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BEC3" w14:textId="65FCC143" w:rsidR="00827E69" w:rsidRPr="00A322D0" w:rsidRDefault="0088195B" w:rsidP="00827E69">
      <w:pPr>
        <w:spacing w:after="0" w:line="264" w:lineRule="auto"/>
        <w:jc w:val="both"/>
        <w:rPr>
          <w:rFonts w:asciiTheme="majorHAnsi" w:hAnsiTheme="majorHAnsi" w:cstheme="majorHAnsi"/>
          <w:b/>
          <w:bCs/>
          <w:sz w:val="20"/>
          <w:szCs w:val="20"/>
          <w:lang w:val="en-GB"/>
        </w:rPr>
      </w:pPr>
      <w:r w:rsidRPr="00A322D0">
        <w:rPr>
          <w:rFonts w:asciiTheme="majorHAnsi" w:hAnsiTheme="majorHAnsi" w:cstheme="majorHAnsi"/>
          <w:b/>
          <w:bCs/>
          <w:sz w:val="20"/>
          <w:szCs w:val="20"/>
          <w:lang w:val="en-GB"/>
        </w:rPr>
        <w:t>Crossword puzzle – Danube ecosystem</w:t>
      </w:r>
    </w:p>
    <w:p w14:paraId="068323FF" w14:textId="77777777" w:rsidR="0088195B" w:rsidRPr="00A322D0" w:rsidRDefault="0088195B"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0DCB1174" w14:textId="77777777" w:rsidR="003A5B7F" w:rsidRPr="00A322D0" w:rsidRDefault="003A5B7F" w:rsidP="00827E6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Bodies of water as habitats</w:t>
      </w:r>
      <w:r w:rsidRPr="00A322D0">
        <w:rPr>
          <w:rFonts w:asciiTheme="majorHAnsi" w:eastAsia="Times New Roman" w:hAnsiTheme="majorHAnsi" w:cstheme="majorHAnsi"/>
          <w:kern w:val="0"/>
          <w:sz w:val="20"/>
          <w:szCs w:val="20"/>
          <w:u w:val="single"/>
          <w:lang w:val="en-GB" w:eastAsia="de-AT"/>
          <w14:ligatures w14:val="none"/>
        </w:rPr>
        <w:t xml:space="preserve"> </w:t>
      </w:r>
    </w:p>
    <w:p w14:paraId="1120DFCB" w14:textId="4BFD116B" w:rsidR="00827E69" w:rsidRPr="00A322D0" w:rsidRDefault="00C47D1A" w:rsidP="00827E6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Bodies of water are important habitats for numerous organisms, including fish, insects, mussels, crabs, algae and water plants. Each of these species plays an important role in the ecosystem. As a connecting element between land and water, bodies of water also offer habitats for many species. The condition of a body of water therefore depends largely on environmental conditions and human interventions. Pollution, river engineering or dam construction can impair living conditions, while near-natural, intact waters provide habitats for a wide range of species. The more a body of water is altered by human use, the poorer its ecological condition becomes. In extreme cases, essential functions such as self-purification capacity can be lost</w:t>
      </w:r>
      <w:r w:rsidR="00827E69" w:rsidRPr="00A322D0">
        <w:rPr>
          <w:rFonts w:asciiTheme="majorHAnsi" w:eastAsia="Times New Roman" w:hAnsiTheme="majorHAnsi" w:cstheme="majorHAnsi"/>
          <w:kern w:val="0"/>
          <w:sz w:val="20"/>
          <w:szCs w:val="20"/>
          <w:lang w:val="en-GB" w:eastAsia="de-AT"/>
          <w14:ligatures w14:val="none"/>
        </w:rPr>
        <w:t>.</w:t>
      </w:r>
    </w:p>
    <w:p w14:paraId="35363508" w14:textId="77777777" w:rsidR="00827E69" w:rsidRPr="00A322D0" w:rsidRDefault="00827E69"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7B9D35EA" w14:textId="1ED24ED3" w:rsidR="00827E69" w:rsidRPr="00A322D0" w:rsidRDefault="00C47D1A" w:rsidP="00827E6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Importance of water ecology</w:t>
      </w:r>
    </w:p>
    <w:p w14:paraId="592A532F" w14:textId="75C461C3" w:rsidR="00827E69" w:rsidRPr="00A322D0" w:rsidRDefault="00F27004" w:rsidP="00827E6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Water ecology examines the interactions between aquatic ecosystems (biotope) and their inhabitants (biocoenosis). The ecological status of a body of water assesses the quality and functional capacity of the water as a habitat and is classified on a scale from “very good” to “poor”</w:t>
      </w:r>
      <w:r w:rsidR="007E62B8" w:rsidRPr="00A322D0">
        <w:rPr>
          <w:rFonts w:asciiTheme="majorHAnsi" w:eastAsia="Times New Roman" w:hAnsiTheme="majorHAnsi" w:cstheme="majorHAnsi"/>
          <w:kern w:val="0"/>
          <w:sz w:val="20"/>
          <w:szCs w:val="20"/>
          <w:lang w:val="en-GB" w:eastAsia="de-AT"/>
          <w14:ligatures w14:val="none"/>
        </w:rPr>
        <w:t>.</w:t>
      </w:r>
      <w:r w:rsidR="007E62B8" w:rsidRPr="00A322D0">
        <w:rPr>
          <w:rStyle w:val="FootnoteReference"/>
          <w:rFonts w:asciiTheme="majorHAnsi" w:eastAsia="Times New Roman" w:hAnsiTheme="majorHAnsi" w:cstheme="majorHAnsi"/>
          <w:kern w:val="0"/>
          <w:sz w:val="20"/>
          <w:szCs w:val="20"/>
          <w:lang w:val="en-GB" w:eastAsia="de-AT"/>
          <w14:ligatures w14:val="none"/>
        </w:rPr>
        <w:footnoteReference w:id="1"/>
      </w:r>
      <w:r w:rsidR="00827E69" w:rsidRPr="00A322D0">
        <w:rPr>
          <w:rFonts w:asciiTheme="majorHAnsi" w:eastAsia="Times New Roman" w:hAnsiTheme="majorHAnsi" w:cstheme="majorHAnsi"/>
          <w:kern w:val="0"/>
          <w:sz w:val="20"/>
          <w:szCs w:val="20"/>
          <w:lang w:val="en-GB" w:eastAsia="de-AT"/>
          <w14:ligatures w14:val="none"/>
        </w:rPr>
        <w:t xml:space="preserve"> </w:t>
      </w:r>
      <w:r w:rsidRPr="00A322D0">
        <w:rPr>
          <w:rFonts w:asciiTheme="majorHAnsi" w:eastAsia="Times New Roman" w:hAnsiTheme="majorHAnsi" w:cstheme="majorHAnsi"/>
          <w:kern w:val="0"/>
          <w:sz w:val="20"/>
          <w:szCs w:val="20"/>
          <w:lang w:val="en-GB" w:eastAsia="de-AT"/>
          <w14:ligatures w14:val="none"/>
        </w:rPr>
        <w:t>Studies show that currently around 60 % of rivers in Austria do not achieve a good ecological status</w:t>
      </w:r>
      <w:r w:rsidR="00827E69" w:rsidRPr="00A322D0">
        <w:rPr>
          <w:rFonts w:asciiTheme="majorHAnsi" w:eastAsia="Times New Roman" w:hAnsiTheme="majorHAnsi" w:cstheme="majorHAnsi"/>
          <w:kern w:val="0"/>
          <w:sz w:val="20"/>
          <w:szCs w:val="20"/>
          <w:lang w:val="en-GB" w:eastAsia="de-AT"/>
          <w14:ligatures w14:val="none"/>
        </w:rPr>
        <w:t>.</w:t>
      </w:r>
      <w:r w:rsidR="00226066" w:rsidRPr="00A322D0">
        <w:rPr>
          <w:rStyle w:val="FootnoteReference"/>
          <w:rFonts w:asciiTheme="majorHAnsi" w:eastAsia="Times New Roman" w:hAnsiTheme="majorHAnsi" w:cstheme="majorHAnsi"/>
          <w:kern w:val="0"/>
          <w:sz w:val="20"/>
          <w:szCs w:val="20"/>
          <w:lang w:val="en-GB" w:eastAsia="de-AT"/>
          <w14:ligatures w14:val="none"/>
        </w:rPr>
        <w:footnoteReference w:id="2"/>
      </w:r>
    </w:p>
    <w:p w14:paraId="47C6119C" w14:textId="77777777" w:rsidR="00827E69" w:rsidRPr="00A322D0" w:rsidRDefault="00827E69"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11DF57E0" w14:textId="77777777" w:rsidR="00457035" w:rsidRPr="00A322D0" w:rsidRDefault="00457035" w:rsidP="00827E6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Causes of impairment</w:t>
      </w:r>
      <w:r w:rsidRPr="00A322D0">
        <w:rPr>
          <w:rFonts w:asciiTheme="majorHAnsi" w:eastAsia="Times New Roman" w:hAnsiTheme="majorHAnsi" w:cstheme="majorHAnsi"/>
          <w:kern w:val="0"/>
          <w:sz w:val="20"/>
          <w:szCs w:val="20"/>
          <w:u w:val="single"/>
          <w:lang w:val="en-GB" w:eastAsia="de-AT"/>
          <w14:ligatures w14:val="none"/>
        </w:rPr>
        <w:t xml:space="preserve"> </w:t>
      </w:r>
    </w:p>
    <w:p w14:paraId="4CFC5A52" w14:textId="5ADFC2E8" w:rsidR="00BB69D9" w:rsidRPr="00A322D0" w:rsidRDefault="00091CF3" w:rsidP="00827E6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The main causes of the deterioration of bodies of water lie in centuries of human interventions such as river engineering, flood protection measures, land reclamation and water use. These interventions have significantly altered natural river landscapes. In addition, wastewater discharges, nutrient inputs from agriculture and fertilisers, climate change, shipping, fishing pressure and intensive management can influence water ecology. Measures to improve water quality therefore require comprehensive approaches</w:t>
      </w:r>
      <w:r w:rsidR="00BB69D9" w:rsidRPr="00A322D0">
        <w:rPr>
          <w:rFonts w:asciiTheme="majorHAnsi" w:eastAsia="Times New Roman" w:hAnsiTheme="majorHAnsi" w:cstheme="majorHAnsi"/>
          <w:kern w:val="0"/>
          <w:sz w:val="20"/>
          <w:szCs w:val="20"/>
          <w:lang w:val="en-GB" w:eastAsia="de-AT"/>
          <w14:ligatures w14:val="none"/>
        </w:rPr>
        <w:t>.</w:t>
      </w:r>
      <w:r w:rsidR="004C1B07" w:rsidRPr="00A322D0">
        <w:rPr>
          <w:rStyle w:val="FootnoteReference"/>
          <w:rFonts w:asciiTheme="majorHAnsi" w:eastAsia="Times New Roman" w:hAnsiTheme="majorHAnsi" w:cstheme="majorHAnsi"/>
          <w:kern w:val="0"/>
          <w:sz w:val="20"/>
          <w:szCs w:val="20"/>
          <w:lang w:val="en-GB" w:eastAsia="de-AT"/>
          <w14:ligatures w14:val="none"/>
        </w:rPr>
        <w:footnoteReference w:id="3"/>
      </w:r>
      <w:r w:rsidR="004C1B07" w:rsidRPr="00A322D0">
        <w:rPr>
          <w:rFonts w:asciiTheme="majorHAnsi" w:eastAsia="Times New Roman" w:hAnsiTheme="majorHAnsi" w:cstheme="majorHAnsi"/>
          <w:kern w:val="0"/>
          <w:sz w:val="20"/>
          <w:szCs w:val="20"/>
          <w:vertAlign w:val="superscript"/>
          <w:lang w:val="en-GB" w:eastAsia="de-AT"/>
          <w14:ligatures w14:val="none"/>
        </w:rPr>
        <w:t>,</w:t>
      </w:r>
      <w:r w:rsidR="004C1B07" w:rsidRPr="00A322D0">
        <w:rPr>
          <w:rStyle w:val="FootnoteReference"/>
          <w:rFonts w:asciiTheme="majorHAnsi" w:eastAsia="Times New Roman" w:hAnsiTheme="majorHAnsi" w:cstheme="majorHAnsi"/>
          <w:kern w:val="0"/>
          <w:sz w:val="20"/>
          <w:szCs w:val="20"/>
          <w:lang w:val="en-GB" w:eastAsia="de-AT"/>
          <w14:ligatures w14:val="none"/>
        </w:rPr>
        <w:footnoteReference w:id="4"/>
      </w:r>
    </w:p>
    <w:p w14:paraId="159FEC91" w14:textId="77777777" w:rsidR="00BB69D9" w:rsidRPr="00A322D0" w:rsidRDefault="00BB69D9"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45D08C40" w14:textId="77777777" w:rsidR="00091CF3" w:rsidRPr="00A322D0" w:rsidRDefault="00091CF3" w:rsidP="006F09B2">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Renaturation measures and their importance</w:t>
      </w:r>
      <w:r w:rsidRPr="00A322D0">
        <w:rPr>
          <w:rFonts w:asciiTheme="majorHAnsi" w:eastAsia="Times New Roman" w:hAnsiTheme="majorHAnsi" w:cstheme="majorHAnsi"/>
          <w:kern w:val="0"/>
          <w:sz w:val="20"/>
          <w:szCs w:val="20"/>
          <w:u w:val="single"/>
          <w:lang w:val="en-GB" w:eastAsia="de-AT"/>
          <w14:ligatures w14:val="none"/>
        </w:rPr>
        <w:t xml:space="preserve"> </w:t>
      </w:r>
    </w:p>
    <w:p w14:paraId="79C35202" w14:textId="19BD5D6C" w:rsidR="006F09B2" w:rsidRPr="00A322D0" w:rsidRDefault="00B42613" w:rsidP="006F09B2">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Targeted measures for renaturation can restore the natural condition of rivers. In Austria, numerous projects have been implemented in recent decades to renature river landscapes. Examples of renaturation measures include the restoration of riverbanks, the re-establishment of meanders, the reconnection of floodplains and the removal of barriers</w:t>
      </w:r>
      <w:r w:rsidR="006F09B2" w:rsidRPr="00A322D0">
        <w:rPr>
          <w:rFonts w:asciiTheme="majorHAnsi" w:eastAsia="Times New Roman" w:hAnsiTheme="majorHAnsi" w:cstheme="majorHAnsi"/>
          <w:kern w:val="0"/>
          <w:sz w:val="20"/>
          <w:szCs w:val="20"/>
          <w:lang w:val="en-GB" w:eastAsia="de-AT"/>
          <w14:ligatures w14:val="none"/>
        </w:rPr>
        <w:t>.</w:t>
      </w:r>
    </w:p>
    <w:p w14:paraId="4A935DD6" w14:textId="77777777" w:rsidR="00827E69" w:rsidRPr="00A322D0" w:rsidRDefault="00827E69"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1763B80C" w14:textId="77777777" w:rsidR="00B42613" w:rsidRPr="00A322D0" w:rsidRDefault="00B42613" w:rsidP="00827E6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Benefits of renaturation</w:t>
      </w:r>
      <w:r w:rsidRPr="00A322D0">
        <w:rPr>
          <w:rFonts w:asciiTheme="majorHAnsi" w:eastAsia="Times New Roman" w:hAnsiTheme="majorHAnsi" w:cstheme="majorHAnsi"/>
          <w:kern w:val="0"/>
          <w:sz w:val="20"/>
          <w:szCs w:val="20"/>
          <w:u w:val="single"/>
          <w:lang w:val="en-GB" w:eastAsia="de-AT"/>
          <w14:ligatures w14:val="none"/>
        </w:rPr>
        <w:t xml:space="preserve"> </w:t>
      </w:r>
    </w:p>
    <w:p w14:paraId="29826567" w14:textId="77777777" w:rsidR="00FF4A23" w:rsidRPr="00A322D0" w:rsidRDefault="00FF4A23" w:rsidP="00FF4A23">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For nature: intact river landscapes promote biodiversity and create habitats with high biodiversity.</w:t>
      </w:r>
    </w:p>
    <w:p w14:paraId="0A78FA73" w14:textId="77777777" w:rsidR="00FF4A23" w:rsidRPr="00A322D0" w:rsidRDefault="00FF4A23" w:rsidP="00FF4A23">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For people: natural river landscapes provide recreational spaces, enhance tourism and shape the landscape.</w:t>
      </w:r>
    </w:p>
    <w:p w14:paraId="5E2CB753" w14:textId="77777777" w:rsidR="00FF4A23" w:rsidRPr="00A322D0" w:rsidRDefault="00FF4A23" w:rsidP="00FF4A23">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For flood protection: they serve as retention areas, mitigate flood peaks and support groundwater recharge.</w:t>
      </w:r>
    </w:p>
    <w:p w14:paraId="47B96E49" w14:textId="2038D604" w:rsidR="00827E69" w:rsidRPr="00A322D0" w:rsidRDefault="00FF4A23" w:rsidP="00FF4A23">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For climate adaptation: intact waters provide refuges for species, have a cooling effect and create climate-resilient habitats</w:t>
      </w:r>
      <w:r w:rsidR="00827E69" w:rsidRPr="00A322D0">
        <w:rPr>
          <w:rFonts w:asciiTheme="majorHAnsi" w:eastAsia="Times New Roman" w:hAnsiTheme="majorHAnsi" w:cstheme="majorHAnsi"/>
          <w:kern w:val="0"/>
          <w:sz w:val="20"/>
          <w:szCs w:val="20"/>
          <w:lang w:val="en-GB" w:eastAsia="de-AT"/>
          <w14:ligatures w14:val="none"/>
        </w:rPr>
        <w:t>.</w:t>
      </w:r>
      <w:r w:rsidR="006F2580" w:rsidRPr="00A322D0">
        <w:rPr>
          <w:rStyle w:val="FootnoteReference"/>
          <w:rFonts w:asciiTheme="majorHAnsi" w:eastAsia="Times New Roman" w:hAnsiTheme="majorHAnsi" w:cstheme="majorHAnsi"/>
          <w:kern w:val="0"/>
          <w:sz w:val="20"/>
          <w:szCs w:val="20"/>
          <w:lang w:val="en-GB" w:eastAsia="de-AT"/>
          <w14:ligatures w14:val="none"/>
        </w:rPr>
        <w:footnoteReference w:id="5"/>
      </w:r>
    </w:p>
    <w:p w14:paraId="445FF165" w14:textId="77777777" w:rsidR="00827E69" w:rsidRPr="00A322D0" w:rsidRDefault="00827E69" w:rsidP="00827E69">
      <w:pPr>
        <w:spacing w:after="0" w:line="264" w:lineRule="auto"/>
        <w:jc w:val="both"/>
        <w:rPr>
          <w:rFonts w:asciiTheme="majorHAnsi" w:eastAsia="Times New Roman" w:hAnsiTheme="majorHAnsi" w:cstheme="majorHAnsi"/>
          <w:kern w:val="0"/>
          <w:sz w:val="20"/>
          <w:szCs w:val="20"/>
          <w:lang w:val="en-GB" w:eastAsia="de-AT"/>
          <w14:ligatures w14:val="none"/>
        </w:rPr>
      </w:pPr>
    </w:p>
    <w:p w14:paraId="2FBC86E9" w14:textId="3351D0C4" w:rsidR="00827E69" w:rsidRPr="00A322D0" w:rsidRDefault="00FF4A23" w:rsidP="00827E6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u w:val="single"/>
          <w:lang w:val="en-GB" w:eastAsia="de-AT"/>
          <w14:ligatures w14:val="none"/>
        </w:rPr>
        <w:t>Nature conservation</w:t>
      </w:r>
    </w:p>
    <w:p w14:paraId="07DDFB53" w14:textId="78253A93" w:rsidR="00E77A29" w:rsidRPr="00A322D0" w:rsidRDefault="00FF4A23" w:rsidP="00E77A2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Nature conservation aims to preserve animals, plants and their natural habitats. Many species are threatened with extinction due to habitat loss. Protection therefore extends not only to individual species, but also to entire ecosystems such as rivers, floodplains or forests</w:t>
      </w:r>
      <w:r w:rsidR="00827E69" w:rsidRPr="00A322D0">
        <w:rPr>
          <w:rFonts w:asciiTheme="majorHAnsi" w:eastAsia="Times New Roman" w:hAnsiTheme="majorHAnsi" w:cstheme="majorHAnsi"/>
          <w:kern w:val="0"/>
          <w:sz w:val="20"/>
          <w:szCs w:val="20"/>
          <w:lang w:val="en-GB" w:eastAsia="de-AT"/>
          <w14:ligatures w14:val="none"/>
        </w:rPr>
        <w:t>.</w:t>
      </w:r>
      <w:r w:rsidR="00105BE5" w:rsidRPr="00A322D0">
        <w:rPr>
          <w:rStyle w:val="FootnoteReference"/>
          <w:rFonts w:asciiTheme="majorHAnsi" w:eastAsia="Times New Roman" w:hAnsiTheme="majorHAnsi" w:cstheme="majorHAnsi"/>
          <w:kern w:val="0"/>
          <w:sz w:val="20"/>
          <w:szCs w:val="20"/>
          <w:lang w:val="en-GB" w:eastAsia="de-AT"/>
          <w14:ligatures w14:val="none"/>
        </w:rPr>
        <w:footnoteReference w:id="6"/>
      </w:r>
    </w:p>
    <w:p w14:paraId="69FF5998" w14:textId="236ADC40" w:rsidR="00E77A29" w:rsidRPr="00A322D0" w:rsidRDefault="00465870" w:rsidP="00E77A2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Worldwide, nature conservation is coordinated by the IUCN (International Union for Conservation of Nature). Protected areas are divided into six categories – ranging from strictly protected nature reserves to resource-efficiently used cultural landscapes</w:t>
      </w:r>
      <w:r w:rsidR="00E77A29" w:rsidRPr="00A322D0">
        <w:rPr>
          <w:rFonts w:asciiTheme="majorHAnsi" w:eastAsia="Times New Roman" w:hAnsiTheme="majorHAnsi" w:cstheme="majorHAnsi"/>
          <w:kern w:val="0"/>
          <w:sz w:val="20"/>
          <w:szCs w:val="20"/>
          <w:lang w:val="en-GB" w:eastAsia="de-AT"/>
          <w14:ligatures w14:val="none"/>
        </w:rPr>
        <w:t>.</w:t>
      </w:r>
    </w:p>
    <w:p w14:paraId="59760E07" w14:textId="6E7C2FB6" w:rsidR="00AA5B09" w:rsidRPr="00A322D0"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I.</w:t>
      </w:r>
      <w:r w:rsidRPr="00A322D0">
        <w:rPr>
          <w:rFonts w:asciiTheme="majorHAnsi" w:eastAsia="Times New Roman" w:hAnsiTheme="majorHAnsi" w:cstheme="majorHAnsi"/>
          <w:kern w:val="0"/>
          <w:sz w:val="20"/>
          <w:szCs w:val="20"/>
          <w:lang w:val="en-GB" w:eastAsia="de-AT"/>
          <w14:ligatures w14:val="none"/>
        </w:rPr>
        <w:tab/>
      </w:r>
      <w:r w:rsidR="008A6DB4" w:rsidRPr="00A322D0">
        <w:rPr>
          <w:rFonts w:asciiTheme="majorHAnsi" w:eastAsia="Times New Roman" w:hAnsiTheme="majorHAnsi" w:cstheme="majorHAnsi"/>
          <w:kern w:val="0"/>
          <w:sz w:val="20"/>
          <w:szCs w:val="20"/>
          <w:lang w:val="en-GB" w:eastAsia="de-AT"/>
          <w14:ligatures w14:val="none"/>
        </w:rPr>
        <w:t>Strict nature reserve / wilderness area</w:t>
      </w:r>
      <w:r w:rsidRPr="00A322D0">
        <w:rPr>
          <w:rFonts w:asciiTheme="majorHAnsi" w:eastAsia="Times New Roman" w:hAnsiTheme="majorHAnsi" w:cstheme="majorHAnsi"/>
          <w:kern w:val="0"/>
          <w:sz w:val="20"/>
          <w:szCs w:val="20"/>
          <w:lang w:val="en-GB" w:eastAsia="de-AT"/>
          <w14:ligatures w14:val="none"/>
        </w:rPr>
        <w:t>,</w:t>
      </w:r>
    </w:p>
    <w:p w14:paraId="21051662" w14:textId="62FAE219" w:rsidR="00AA5B09" w:rsidRPr="00A322D0"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A322D0">
        <w:rPr>
          <w:rFonts w:asciiTheme="majorHAnsi" w:eastAsia="Times New Roman" w:hAnsiTheme="majorHAnsi" w:cstheme="majorHAnsi"/>
          <w:kern w:val="0"/>
          <w:sz w:val="20"/>
          <w:szCs w:val="20"/>
          <w:lang w:val="en-GB" w:eastAsia="de-AT"/>
          <w14:ligatures w14:val="none"/>
        </w:rPr>
        <w:t>II.</w:t>
      </w:r>
      <w:r w:rsidRPr="00A322D0">
        <w:rPr>
          <w:rFonts w:asciiTheme="majorHAnsi" w:eastAsia="Times New Roman" w:hAnsiTheme="majorHAnsi" w:cstheme="majorHAnsi"/>
          <w:kern w:val="0"/>
          <w:sz w:val="20"/>
          <w:szCs w:val="20"/>
          <w:lang w:val="en-GB" w:eastAsia="de-AT"/>
          <w14:ligatures w14:val="none"/>
        </w:rPr>
        <w:tab/>
      </w:r>
      <w:proofErr w:type="gramStart"/>
      <w:r w:rsidR="008A6DB4" w:rsidRPr="00A322D0">
        <w:rPr>
          <w:rFonts w:asciiTheme="majorHAnsi" w:eastAsia="Times New Roman" w:hAnsiTheme="majorHAnsi" w:cstheme="majorHAnsi"/>
          <w:kern w:val="0"/>
          <w:sz w:val="20"/>
          <w:szCs w:val="20"/>
          <w:lang w:val="en-GB" w:eastAsia="de-AT"/>
          <w14:ligatures w14:val="none"/>
        </w:rPr>
        <w:t>National park</w:t>
      </w:r>
      <w:proofErr w:type="gramEnd"/>
      <w:r w:rsidRPr="00A322D0">
        <w:rPr>
          <w:rFonts w:asciiTheme="majorHAnsi" w:eastAsia="Times New Roman" w:hAnsiTheme="majorHAnsi" w:cstheme="majorHAnsi"/>
          <w:kern w:val="0"/>
          <w:sz w:val="20"/>
          <w:szCs w:val="20"/>
          <w:lang w:val="en-GB" w:eastAsia="de-AT"/>
          <w14:ligatures w14:val="none"/>
        </w:rPr>
        <w:t>,</w:t>
      </w:r>
    </w:p>
    <w:p w14:paraId="5B388065" w14:textId="6E7E2FB6" w:rsidR="00AA5B09" w:rsidRPr="00B41B77"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F0757D">
        <w:rPr>
          <w:rFonts w:asciiTheme="majorHAnsi" w:eastAsia="Times New Roman" w:hAnsiTheme="majorHAnsi" w:cstheme="majorHAnsi"/>
          <w:kern w:val="0"/>
          <w:sz w:val="20"/>
          <w:szCs w:val="20"/>
          <w:lang w:val="en-US" w:eastAsia="de-AT"/>
          <w14:ligatures w14:val="none"/>
        </w:rPr>
        <w:lastRenderedPageBreak/>
        <w:t>III.</w:t>
      </w:r>
      <w:r w:rsidRPr="00F0757D">
        <w:rPr>
          <w:rFonts w:asciiTheme="majorHAnsi" w:eastAsia="Times New Roman" w:hAnsiTheme="majorHAnsi" w:cstheme="majorHAnsi"/>
          <w:kern w:val="0"/>
          <w:sz w:val="20"/>
          <w:szCs w:val="20"/>
          <w:lang w:val="en-US" w:eastAsia="de-AT"/>
          <w14:ligatures w14:val="none"/>
        </w:rPr>
        <w:tab/>
      </w:r>
      <w:r w:rsidR="005F2115" w:rsidRPr="00B41B77">
        <w:rPr>
          <w:rFonts w:asciiTheme="majorHAnsi" w:eastAsia="Times New Roman" w:hAnsiTheme="majorHAnsi" w:cstheme="majorHAnsi"/>
          <w:kern w:val="0"/>
          <w:sz w:val="20"/>
          <w:szCs w:val="20"/>
          <w:lang w:val="en-GB" w:eastAsia="de-AT"/>
          <w14:ligatures w14:val="none"/>
        </w:rPr>
        <w:t>Natural monument</w:t>
      </w:r>
      <w:r w:rsidRPr="00B41B77">
        <w:rPr>
          <w:rFonts w:asciiTheme="majorHAnsi" w:eastAsia="Times New Roman" w:hAnsiTheme="majorHAnsi" w:cstheme="majorHAnsi"/>
          <w:kern w:val="0"/>
          <w:sz w:val="20"/>
          <w:szCs w:val="20"/>
          <w:lang w:val="en-GB" w:eastAsia="de-AT"/>
          <w14:ligatures w14:val="none"/>
        </w:rPr>
        <w:t>,</w:t>
      </w:r>
    </w:p>
    <w:p w14:paraId="21A297E2" w14:textId="00350066" w:rsidR="00AA5B09" w:rsidRPr="00B41B77"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IV.</w:t>
      </w:r>
      <w:r w:rsidRPr="00B41B77">
        <w:rPr>
          <w:rFonts w:asciiTheme="majorHAnsi" w:eastAsia="Times New Roman" w:hAnsiTheme="majorHAnsi" w:cstheme="majorHAnsi"/>
          <w:kern w:val="0"/>
          <w:sz w:val="20"/>
          <w:szCs w:val="20"/>
          <w:lang w:val="en-GB" w:eastAsia="de-AT"/>
          <w14:ligatures w14:val="none"/>
        </w:rPr>
        <w:tab/>
      </w:r>
      <w:r w:rsidR="00F0757D" w:rsidRPr="00B41B77">
        <w:rPr>
          <w:rFonts w:asciiTheme="majorHAnsi" w:eastAsia="Times New Roman" w:hAnsiTheme="majorHAnsi" w:cstheme="majorHAnsi"/>
          <w:kern w:val="0"/>
          <w:sz w:val="20"/>
          <w:szCs w:val="20"/>
          <w:lang w:val="en-GB" w:eastAsia="de-AT"/>
          <w14:ligatures w14:val="none"/>
        </w:rPr>
        <w:t>Biotope / species protection area</w:t>
      </w:r>
      <w:r w:rsidRPr="00B41B77">
        <w:rPr>
          <w:rFonts w:asciiTheme="majorHAnsi" w:eastAsia="Times New Roman" w:hAnsiTheme="majorHAnsi" w:cstheme="majorHAnsi"/>
          <w:kern w:val="0"/>
          <w:sz w:val="20"/>
          <w:szCs w:val="20"/>
          <w:lang w:val="en-GB" w:eastAsia="de-AT"/>
          <w14:ligatures w14:val="none"/>
        </w:rPr>
        <w:t>,</w:t>
      </w:r>
    </w:p>
    <w:p w14:paraId="75A96FDF" w14:textId="17986BCC" w:rsidR="00AA5B09" w:rsidRPr="00B41B77"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V.</w:t>
      </w:r>
      <w:r w:rsidRPr="00B41B77">
        <w:rPr>
          <w:rFonts w:asciiTheme="majorHAnsi" w:eastAsia="Times New Roman" w:hAnsiTheme="majorHAnsi" w:cstheme="majorHAnsi"/>
          <w:kern w:val="0"/>
          <w:sz w:val="20"/>
          <w:szCs w:val="20"/>
          <w:lang w:val="en-GB" w:eastAsia="de-AT"/>
          <w14:ligatures w14:val="none"/>
        </w:rPr>
        <w:tab/>
      </w:r>
      <w:r w:rsidR="00F0757D" w:rsidRPr="00B41B77">
        <w:rPr>
          <w:rFonts w:asciiTheme="majorHAnsi" w:eastAsia="Times New Roman" w:hAnsiTheme="majorHAnsi" w:cstheme="majorHAnsi"/>
          <w:kern w:val="0"/>
          <w:sz w:val="20"/>
          <w:szCs w:val="20"/>
          <w:lang w:val="en-GB" w:eastAsia="de-AT"/>
          <w14:ligatures w14:val="none"/>
        </w:rPr>
        <w:t>Protected landscape / nature reserve</w:t>
      </w:r>
    </w:p>
    <w:p w14:paraId="0035B5C0" w14:textId="7604E86E" w:rsidR="00AA5B09" w:rsidRPr="00B41B77" w:rsidRDefault="00AA5B09"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VI.</w:t>
      </w:r>
      <w:r w:rsidRPr="00B41B77">
        <w:rPr>
          <w:rFonts w:asciiTheme="majorHAnsi" w:eastAsia="Times New Roman" w:hAnsiTheme="majorHAnsi" w:cstheme="majorHAnsi"/>
          <w:kern w:val="0"/>
          <w:sz w:val="20"/>
          <w:szCs w:val="20"/>
          <w:lang w:val="en-GB" w:eastAsia="de-AT"/>
          <w14:ligatures w14:val="none"/>
        </w:rPr>
        <w:tab/>
      </w:r>
      <w:r w:rsidR="00241485" w:rsidRPr="00B41B77">
        <w:rPr>
          <w:rFonts w:asciiTheme="majorHAnsi" w:eastAsia="Times New Roman" w:hAnsiTheme="majorHAnsi" w:cstheme="majorHAnsi"/>
          <w:kern w:val="0"/>
          <w:sz w:val="20"/>
          <w:szCs w:val="20"/>
          <w:lang w:val="en-GB" w:eastAsia="de-AT"/>
          <w14:ligatures w14:val="none"/>
        </w:rPr>
        <w:t>Resource-efficient cultural landscape</w:t>
      </w:r>
      <w:r w:rsidRPr="00B41B77">
        <w:rPr>
          <w:rFonts w:asciiTheme="majorHAnsi" w:eastAsia="Times New Roman" w:hAnsiTheme="majorHAnsi" w:cstheme="majorHAnsi"/>
          <w:kern w:val="0"/>
          <w:sz w:val="20"/>
          <w:szCs w:val="20"/>
          <w:lang w:val="en-GB" w:eastAsia="de-AT"/>
          <w14:ligatures w14:val="none"/>
        </w:rPr>
        <w:t>.</w:t>
      </w:r>
    </w:p>
    <w:p w14:paraId="2B2C8F8F" w14:textId="170F25FD" w:rsidR="00CE07A2" w:rsidRPr="00B41B77" w:rsidRDefault="00945AD1" w:rsidP="00945AD1">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The IUCN protected area category Ia is the strictest protection category. An area in this category must be free from human intervention or may be entered only for research purposes. Areas of IUCN category Ib are large protected areas, mostly so-called wilderness areas, in which human intervention is allowed only to a very limited extent. They are not suitable for tourist recreational use and must largely be left to their own development.</w:t>
      </w:r>
      <w:r w:rsidR="00CE07A2" w:rsidRPr="00B41B77">
        <w:rPr>
          <w:rFonts w:asciiTheme="majorHAnsi" w:eastAsia="Times New Roman" w:hAnsiTheme="majorHAnsi" w:cstheme="majorHAnsi"/>
          <w:kern w:val="0"/>
          <w:sz w:val="20"/>
          <w:szCs w:val="20"/>
          <w:lang w:val="en-GB" w:eastAsia="de-AT"/>
          <w14:ligatures w14:val="none"/>
        </w:rPr>
        <w:t xml:space="preserve"> </w:t>
      </w:r>
      <w:r w:rsidRPr="00B41B77">
        <w:rPr>
          <w:rFonts w:asciiTheme="majorHAnsi" w:eastAsia="Times New Roman" w:hAnsiTheme="majorHAnsi" w:cstheme="majorHAnsi"/>
          <w:kern w:val="0"/>
          <w:sz w:val="20"/>
          <w:szCs w:val="20"/>
          <w:lang w:val="en-GB" w:eastAsia="de-AT"/>
          <w14:ligatures w14:val="none"/>
        </w:rPr>
        <w:t>In Austria, there is only one protected area of category Ia: the Rothwald primeval forest in Lower Austria. The Rothwald primeval forest is a forest ecosystem largely unaffected by human intervention. It is a national park and has been designated as a UNESCO World Natural Heritage Site.</w:t>
      </w:r>
    </w:p>
    <w:p w14:paraId="7E6F8327" w14:textId="31C9164D" w:rsidR="00AA5B09" w:rsidRPr="00B41B77" w:rsidRDefault="004A2254"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In national parks, international protection obligations and internationally binding nature conservation objectives apply. They are the highest protected category under the IUCN criteria of the United Nations. The achievement of conservation goals does not justify any form of economic use. The designation of an area as a national park is subject to strict requirements. In contrast to protection category I, recreation and environmental education are permitted in national parks. In Austria, there are six national parks.</w:t>
      </w:r>
    </w:p>
    <w:p w14:paraId="282F84FC" w14:textId="26405D94" w:rsidR="009A2C3C" w:rsidRPr="00B41B77" w:rsidRDefault="0019522B"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Other European and national protected area systems include the Natura 2000 areas of the European Union and the biosphere reserves. Natura 2000 areas are also referred to as European protected areas. The legal basis for this is provided by the Habitats Directive (FFH Directive) and the Birds Directive (Birds Directive). As of January 2024, Austria has 353 such areas, covering around 15 % of the country’s land area</w:t>
      </w:r>
      <w:r w:rsidR="009B0C36" w:rsidRPr="00B41B77">
        <w:rPr>
          <w:rFonts w:asciiTheme="majorHAnsi" w:eastAsia="Times New Roman" w:hAnsiTheme="majorHAnsi" w:cstheme="majorHAnsi"/>
          <w:kern w:val="0"/>
          <w:sz w:val="20"/>
          <w:szCs w:val="20"/>
          <w:lang w:val="en-GB" w:eastAsia="de-AT"/>
          <w14:ligatures w14:val="none"/>
        </w:rPr>
        <w:t>.</w:t>
      </w:r>
    </w:p>
    <w:p w14:paraId="2C2C475C" w14:textId="77777777" w:rsidR="00991555" w:rsidRPr="00B41B77" w:rsidRDefault="00991555" w:rsidP="009A2C3C">
      <w:pPr>
        <w:spacing w:after="0" w:line="264" w:lineRule="auto"/>
        <w:jc w:val="both"/>
        <w:rPr>
          <w:rFonts w:asciiTheme="majorHAnsi" w:eastAsia="Times New Roman" w:hAnsiTheme="majorHAnsi" w:cstheme="majorHAnsi"/>
          <w:kern w:val="0"/>
          <w:sz w:val="20"/>
          <w:szCs w:val="20"/>
          <w:u w:val="single"/>
          <w:lang w:val="en-GB" w:eastAsia="de-AT"/>
          <w14:ligatures w14:val="none"/>
        </w:rPr>
      </w:pPr>
    </w:p>
    <w:p w14:paraId="28BABA08" w14:textId="77777777" w:rsidR="009E503D" w:rsidRPr="00B41B77" w:rsidRDefault="009E503D" w:rsidP="00AA5B0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B41B77">
        <w:rPr>
          <w:rFonts w:asciiTheme="majorHAnsi" w:eastAsia="Times New Roman" w:hAnsiTheme="majorHAnsi" w:cstheme="majorHAnsi"/>
          <w:kern w:val="0"/>
          <w:sz w:val="20"/>
          <w:szCs w:val="20"/>
          <w:u w:val="single"/>
          <w:lang w:val="en-GB" w:eastAsia="de-AT"/>
          <w14:ligatures w14:val="none"/>
        </w:rPr>
        <w:t>Nature conservation in Austria</w:t>
      </w:r>
      <w:r w:rsidRPr="00B41B77">
        <w:rPr>
          <w:rFonts w:asciiTheme="majorHAnsi" w:eastAsia="Times New Roman" w:hAnsiTheme="majorHAnsi" w:cstheme="majorHAnsi"/>
          <w:kern w:val="0"/>
          <w:sz w:val="20"/>
          <w:szCs w:val="20"/>
          <w:u w:val="single"/>
          <w:lang w:val="en-GB" w:eastAsia="de-AT"/>
          <w14:ligatures w14:val="none"/>
        </w:rPr>
        <w:t xml:space="preserve"> </w:t>
      </w:r>
    </w:p>
    <w:p w14:paraId="07B0CE07" w14:textId="2503D4E5" w:rsidR="00473604" w:rsidRPr="00B41B77" w:rsidRDefault="00473604"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In Austria, nature conservation is the responsibility of the federal provinces; they are responsible for the management of protected areas, monitoring, the protection of habitats such as floodplains, and species protection. Austria has a wide variety of protected area types. There are numerous protected areas in Austria that protect important natural or near-natural habitats and/or rare species. The aim of protected areas is to prevent further destruction of habitats. This type of protected area also places the highest demands on area protection in Austria. Although agricultural use is generally not prohibited, it is usually regulated and largely restricted.</w:t>
      </w:r>
    </w:p>
    <w:p w14:paraId="527A9BE4" w14:textId="54C690D3" w:rsidR="009E503D" w:rsidRPr="00B41B77" w:rsidRDefault="00214C55"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Other protected area types include, for example, biosphere reserve, European diploma, nature park, landscape protection area, Ramsar site</w:t>
      </w:r>
      <w:r w:rsidR="00AA5B09" w:rsidRPr="00B41B77">
        <w:rPr>
          <w:rFonts w:asciiTheme="majorHAnsi" w:eastAsia="Times New Roman" w:hAnsiTheme="majorHAnsi" w:cstheme="majorHAnsi"/>
          <w:kern w:val="0"/>
          <w:sz w:val="20"/>
          <w:szCs w:val="20"/>
          <w:lang w:val="en-GB" w:eastAsia="de-AT"/>
          <w14:ligatures w14:val="none"/>
        </w:rPr>
        <w:t>,….</w:t>
      </w:r>
    </w:p>
    <w:p w14:paraId="5AE5BD1C" w14:textId="592CD75D" w:rsidR="00AA5B09" w:rsidRPr="00B41B77" w:rsidRDefault="00044FAD" w:rsidP="00AA5B0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In Austria, there are therefore various protected area types with different levels of protection, and in some cases areas overlap with several categories</w:t>
      </w:r>
      <w:r w:rsidR="00AA5B09" w:rsidRPr="00B41B77">
        <w:rPr>
          <w:rFonts w:asciiTheme="majorHAnsi" w:eastAsia="Times New Roman" w:hAnsiTheme="majorHAnsi" w:cstheme="majorHAnsi"/>
          <w:kern w:val="0"/>
          <w:sz w:val="20"/>
          <w:szCs w:val="20"/>
          <w:lang w:val="en-GB" w:eastAsia="de-AT"/>
          <w14:ligatures w14:val="none"/>
        </w:rPr>
        <w:t>.</w:t>
      </w:r>
      <w:r w:rsidR="00F96424" w:rsidRPr="00B41B77">
        <w:rPr>
          <w:rFonts w:asciiTheme="majorHAnsi" w:eastAsia="Times New Roman" w:hAnsiTheme="majorHAnsi" w:cstheme="majorHAnsi"/>
          <w:kern w:val="0"/>
          <w:sz w:val="20"/>
          <w:szCs w:val="20"/>
          <w:lang w:val="en-GB" w:eastAsia="de-AT"/>
          <w14:ligatures w14:val="none"/>
        </w:rPr>
        <w:t xml:space="preserve"> </w:t>
      </w:r>
      <w:r w:rsidR="00F96424" w:rsidRPr="00B41B77">
        <w:rPr>
          <w:rStyle w:val="FootnoteReference"/>
          <w:rFonts w:asciiTheme="majorHAnsi" w:eastAsia="Times New Roman" w:hAnsiTheme="majorHAnsi" w:cstheme="majorHAnsi"/>
          <w:kern w:val="0"/>
          <w:sz w:val="20"/>
          <w:szCs w:val="20"/>
          <w:lang w:val="en-GB" w:eastAsia="de-AT"/>
          <w14:ligatures w14:val="none"/>
        </w:rPr>
        <w:footnoteReference w:id="7"/>
      </w:r>
      <w:r w:rsidR="008B571C" w:rsidRPr="00B41B77">
        <w:rPr>
          <w:rFonts w:asciiTheme="majorHAnsi" w:eastAsia="Times New Roman" w:hAnsiTheme="majorHAnsi" w:cstheme="majorHAnsi"/>
          <w:kern w:val="0"/>
          <w:sz w:val="20"/>
          <w:szCs w:val="20"/>
          <w:vertAlign w:val="superscript"/>
          <w:lang w:val="en-GB" w:eastAsia="de-AT"/>
          <w14:ligatures w14:val="none"/>
        </w:rPr>
        <w:t>,</w:t>
      </w:r>
      <w:r w:rsidR="008B571C" w:rsidRPr="00B41B77">
        <w:rPr>
          <w:rStyle w:val="FootnoteReference"/>
          <w:rFonts w:asciiTheme="majorHAnsi" w:eastAsia="Times New Roman" w:hAnsiTheme="majorHAnsi" w:cstheme="majorHAnsi"/>
          <w:kern w:val="0"/>
          <w:sz w:val="20"/>
          <w:szCs w:val="20"/>
          <w:lang w:val="en-GB" w:eastAsia="de-AT"/>
          <w14:ligatures w14:val="none"/>
        </w:rPr>
        <w:footnoteReference w:id="8"/>
      </w:r>
      <w:r w:rsidR="008B571C" w:rsidRPr="00B41B77">
        <w:rPr>
          <w:rFonts w:asciiTheme="majorHAnsi" w:eastAsia="Times New Roman" w:hAnsiTheme="majorHAnsi" w:cstheme="majorHAnsi"/>
          <w:kern w:val="0"/>
          <w:sz w:val="20"/>
          <w:szCs w:val="20"/>
          <w:vertAlign w:val="superscript"/>
          <w:lang w:val="en-GB" w:eastAsia="de-AT"/>
          <w14:ligatures w14:val="none"/>
        </w:rPr>
        <w:t>,</w:t>
      </w:r>
      <w:r w:rsidR="008B571C" w:rsidRPr="00B41B77">
        <w:rPr>
          <w:rStyle w:val="FootnoteReference"/>
          <w:rFonts w:asciiTheme="majorHAnsi" w:eastAsia="Times New Roman" w:hAnsiTheme="majorHAnsi" w:cstheme="majorHAnsi"/>
          <w:kern w:val="0"/>
          <w:sz w:val="20"/>
          <w:szCs w:val="20"/>
          <w:lang w:val="en-GB" w:eastAsia="de-AT"/>
          <w14:ligatures w14:val="none"/>
        </w:rPr>
        <w:footnoteReference w:id="9"/>
      </w:r>
    </w:p>
    <w:p w14:paraId="170CC273" w14:textId="77777777" w:rsidR="00735248" w:rsidRPr="00B41B77" w:rsidRDefault="00735248" w:rsidP="00735248">
      <w:pPr>
        <w:spacing w:after="0" w:line="264" w:lineRule="auto"/>
        <w:jc w:val="both"/>
        <w:rPr>
          <w:rFonts w:asciiTheme="majorHAnsi" w:eastAsia="Times New Roman" w:hAnsiTheme="majorHAnsi" w:cstheme="majorHAnsi"/>
          <w:kern w:val="0"/>
          <w:sz w:val="20"/>
          <w:szCs w:val="20"/>
          <w:lang w:val="en-GB" w:eastAsia="de-AT"/>
          <w14:ligatures w14:val="none"/>
        </w:rPr>
      </w:pPr>
    </w:p>
    <w:p w14:paraId="3BC7E32A" w14:textId="77777777" w:rsidR="00223FEF" w:rsidRPr="00B41B77" w:rsidRDefault="00223FEF" w:rsidP="007B14C9">
      <w:pPr>
        <w:spacing w:after="0" w:line="264" w:lineRule="auto"/>
        <w:jc w:val="both"/>
        <w:rPr>
          <w:rFonts w:asciiTheme="majorHAnsi" w:eastAsia="Times New Roman" w:hAnsiTheme="majorHAnsi" w:cstheme="majorHAnsi"/>
          <w:kern w:val="0"/>
          <w:sz w:val="20"/>
          <w:szCs w:val="20"/>
          <w:u w:val="single"/>
          <w:lang w:val="en-GB" w:eastAsia="de-AT"/>
          <w14:ligatures w14:val="none"/>
        </w:rPr>
      </w:pPr>
      <w:r w:rsidRPr="00B41B77">
        <w:rPr>
          <w:rFonts w:asciiTheme="majorHAnsi" w:eastAsia="Times New Roman" w:hAnsiTheme="majorHAnsi" w:cstheme="majorHAnsi"/>
          <w:kern w:val="0"/>
          <w:sz w:val="20"/>
          <w:szCs w:val="20"/>
          <w:u w:val="single"/>
          <w:lang w:val="en-GB" w:eastAsia="de-AT"/>
          <w14:ligatures w14:val="none"/>
        </w:rPr>
        <w:t>Example: Danube floodplains national park</w:t>
      </w:r>
      <w:r w:rsidRPr="00B41B77">
        <w:rPr>
          <w:rFonts w:asciiTheme="majorHAnsi" w:eastAsia="Times New Roman" w:hAnsiTheme="majorHAnsi" w:cstheme="majorHAnsi"/>
          <w:kern w:val="0"/>
          <w:sz w:val="20"/>
          <w:szCs w:val="20"/>
          <w:u w:val="single"/>
          <w:lang w:val="en-GB" w:eastAsia="de-AT"/>
          <w14:ligatures w14:val="none"/>
        </w:rPr>
        <w:t xml:space="preserve"> </w:t>
      </w:r>
    </w:p>
    <w:p w14:paraId="7CE089CA" w14:textId="2677AFA1" w:rsidR="0018424C" w:rsidRPr="00B41B77" w:rsidRDefault="000D44FE" w:rsidP="007B14C9">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The Danube floodplains national park, one of Austria’s six national parks, today protects biodiversity and the last near-natural floodplain forests along the Danube. In this national park, there are some particularly worthy species of animals and plants, such as the European pond turtle (the only native turtle species in Austria), the common sandpiper, the white</w:t>
      </w:r>
      <w:r w:rsidRPr="00B41B77">
        <w:rPr>
          <w:rFonts w:ascii="Cambria Math" w:eastAsia="Times New Roman" w:hAnsi="Cambria Math" w:cs="Cambria Math"/>
          <w:kern w:val="0"/>
          <w:sz w:val="20"/>
          <w:szCs w:val="20"/>
          <w:lang w:val="en-GB" w:eastAsia="de-AT"/>
          <w14:ligatures w14:val="none"/>
        </w:rPr>
        <w:t>‑</w:t>
      </w:r>
      <w:r w:rsidRPr="00B41B77">
        <w:rPr>
          <w:rFonts w:asciiTheme="majorHAnsi" w:eastAsia="Times New Roman" w:hAnsiTheme="majorHAnsi" w:cstheme="majorHAnsi"/>
          <w:kern w:val="0"/>
          <w:sz w:val="20"/>
          <w:szCs w:val="20"/>
          <w:lang w:val="en-GB" w:eastAsia="de-AT"/>
          <w14:ligatures w14:val="none"/>
        </w:rPr>
        <w:t>tailed eagle, the European ground squirrel (which was considered extinct in Austria until it was rediscovered in remnant populations in the Danube floodplains in the early 1990s), the corncrake, the alpine longhorn beetle (a species of longhorn beetle), and many others</w:t>
      </w:r>
      <w:r w:rsidR="0018424C" w:rsidRPr="00B41B77">
        <w:rPr>
          <w:rFonts w:asciiTheme="majorHAnsi" w:eastAsia="Times New Roman" w:hAnsiTheme="majorHAnsi" w:cstheme="majorHAnsi"/>
          <w:kern w:val="0"/>
          <w:sz w:val="20"/>
          <w:szCs w:val="20"/>
          <w:lang w:val="en-GB" w:eastAsia="de-AT"/>
          <w14:ligatures w14:val="none"/>
        </w:rPr>
        <w:t>.</w:t>
      </w:r>
      <w:r w:rsidR="00EE4863" w:rsidRPr="00B41B77">
        <w:rPr>
          <w:rStyle w:val="FootnoteReference"/>
          <w:rFonts w:asciiTheme="majorHAnsi" w:eastAsia="Times New Roman" w:hAnsiTheme="majorHAnsi" w:cstheme="majorHAnsi"/>
          <w:kern w:val="0"/>
          <w:sz w:val="20"/>
          <w:szCs w:val="20"/>
          <w:lang w:val="en-GB" w:eastAsia="de-AT"/>
          <w14:ligatures w14:val="none"/>
        </w:rPr>
        <w:footnoteReference w:id="10"/>
      </w:r>
      <w:r w:rsidR="0018424C" w:rsidRPr="00B41B77">
        <w:rPr>
          <w:rFonts w:asciiTheme="majorHAnsi" w:eastAsia="Times New Roman" w:hAnsiTheme="majorHAnsi" w:cstheme="majorHAnsi"/>
          <w:kern w:val="0"/>
          <w:sz w:val="20"/>
          <w:szCs w:val="20"/>
          <w:lang w:val="en-GB" w:eastAsia="de-AT"/>
          <w14:ligatures w14:val="none"/>
        </w:rPr>
        <w:t xml:space="preserve"> </w:t>
      </w:r>
      <w:bookmarkStart w:id="0" w:name="_Hlk188882775"/>
    </w:p>
    <w:bookmarkEnd w:id="0"/>
    <w:p w14:paraId="6AFD971B" w14:textId="77777777" w:rsidR="0018424C" w:rsidRPr="00B41B77" w:rsidRDefault="0018424C" w:rsidP="007B14C9">
      <w:pPr>
        <w:spacing w:after="0" w:line="264" w:lineRule="auto"/>
        <w:jc w:val="both"/>
        <w:rPr>
          <w:rFonts w:asciiTheme="majorHAnsi" w:eastAsia="Times New Roman" w:hAnsiTheme="majorHAnsi" w:cstheme="majorHAnsi"/>
          <w:kern w:val="0"/>
          <w:sz w:val="20"/>
          <w:szCs w:val="20"/>
          <w:lang w:val="en-GB" w:eastAsia="de-AT"/>
          <w14:ligatures w14:val="none"/>
        </w:rPr>
      </w:pPr>
    </w:p>
    <w:p w14:paraId="53689744" w14:textId="7D6CF1DC" w:rsidR="009F676B" w:rsidRPr="004414A7" w:rsidRDefault="00C0283A" w:rsidP="009F676B">
      <w:pPr>
        <w:spacing w:after="0" w:line="264" w:lineRule="auto"/>
        <w:jc w:val="both"/>
        <w:rPr>
          <w:rFonts w:asciiTheme="majorHAnsi" w:eastAsia="Times New Roman" w:hAnsiTheme="majorHAnsi" w:cstheme="majorHAnsi"/>
          <w:kern w:val="0"/>
          <w:sz w:val="20"/>
          <w:szCs w:val="20"/>
          <w:lang w:val="en-GB" w:eastAsia="de-AT"/>
          <w14:ligatures w14:val="none"/>
        </w:rPr>
      </w:pPr>
      <w:r w:rsidRPr="00B41B77">
        <w:rPr>
          <w:rFonts w:asciiTheme="majorHAnsi" w:eastAsia="Times New Roman" w:hAnsiTheme="majorHAnsi" w:cstheme="majorHAnsi"/>
          <w:kern w:val="0"/>
          <w:sz w:val="20"/>
          <w:szCs w:val="20"/>
          <w:lang w:val="en-GB" w:eastAsia="de-AT"/>
          <w14:ligatures w14:val="none"/>
        </w:rPr>
        <w:t>As early as 1973, the first considerations for protecting a national park in the Danube–March–Thaya floodplains were put forward. In 1978, the Lobau was granted the status of a nature reserve. In 1982, the Danube–March–Thaya floodplains in Lower Austria were designated as a protected landscape. One year later, these areas, together with the Lower Lobau, were designated as wetlands of international importance under the Ramsar Convention</w:t>
      </w:r>
      <w:r w:rsidR="007B14C9" w:rsidRPr="00B41B77">
        <w:rPr>
          <w:rFonts w:asciiTheme="majorHAnsi" w:eastAsia="Times New Roman" w:hAnsiTheme="majorHAnsi" w:cstheme="majorHAnsi"/>
          <w:kern w:val="0"/>
          <w:sz w:val="20"/>
          <w:szCs w:val="20"/>
          <w:lang w:val="en-GB" w:eastAsia="de-AT"/>
          <w14:ligatures w14:val="none"/>
        </w:rPr>
        <w:t>.</w:t>
      </w:r>
      <w:r w:rsidR="00D75315" w:rsidRPr="00B41B77">
        <w:rPr>
          <w:rFonts w:asciiTheme="majorHAnsi" w:eastAsia="Times New Roman" w:hAnsiTheme="majorHAnsi" w:cstheme="majorHAnsi"/>
          <w:kern w:val="0"/>
          <w:sz w:val="20"/>
          <w:szCs w:val="20"/>
          <w:lang w:val="en-GB" w:eastAsia="de-AT"/>
          <w14:ligatures w14:val="none"/>
        </w:rPr>
        <w:t xml:space="preserve"> </w:t>
      </w:r>
      <w:r w:rsidR="003B25B4" w:rsidRPr="00B41B77">
        <w:rPr>
          <w:rFonts w:asciiTheme="majorHAnsi" w:eastAsia="Times New Roman" w:hAnsiTheme="majorHAnsi" w:cstheme="majorHAnsi"/>
          <w:kern w:val="0"/>
          <w:sz w:val="20"/>
          <w:szCs w:val="20"/>
          <w:lang w:val="en-GB" w:eastAsia="de-AT"/>
          <w14:ligatures w14:val="none"/>
        </w:rPr>
        <w:t>In 1984, the destruction of the last longer, unregulated section of the Danube, together with its floodplain forests, was threatened by the planned construction of the Hainburg power plant. These plans triggered nationwide</w:t>
      </w:r>
      <w:r w:rsidR="003B25B4" w:rsidRPr="003B25B4">
        <w:rPr>
          <w:rFonts w:asciiTheme="majorHAnsi" w:eastAsia="Times New Roman" w:hAnsiTheme="majorHAnsi" w:cstheme="majorHAnsi"/>
          <w:kern w:val="0"/>
          <w:sz w:val="20"/>
          <w:szCs w:val="20"/>
          <w:lang w:val="en-US" w:eastAsia="de-AT"/>
          <w14:ligatures w14:val="none"/>
        </w:rPr>
        <w:t xml:space="preserve"> </w:t>
      </w:r>
      <w:r w:rsidR="003B25B4" w:rsidRPr="004414A7">
        <w:rPr>
          <w:rFonts w:asciiTheme="majorHAnsi" w:eastAsia="Times New Roman" w:hAnsiTheme="majorHAnsi" w:cstheme="majorHAnsi"/>
          <w:kern w:val="0"/>
          <w:sz w:val="20"/>
          <w:szCs w:val="20"/>
          <w:lang w:val="en-GB" w:eastAsia="de-AT"/>
          <w14:ligatures w14:val="none"/>
        </w:rPr>
        <w:lastRenderedPageBreak/>
        <w:t>protests and the occupation of the floodplain forests near Stopfenreuth by thousands of people – the so</w:t>
      </w:r>
      <w:r w:rsidR="003B25B4" w:rsidRPr="004414A7">
        <w:rPr>
          <w:rFonts w:ascii="Cambria Math" w:eastAsia="Times New Roman" w:hAnsi="Cambria Math" w:cs="Cambria Math"/>
          <w:kern w:val="0"/>
          <w:sz w:val="20"/>
          <w:szCs w:val="20"/>
          <w:lang w:val="en-GB" w:eastAsia="de-AT"/>
          <w14:ligatures w14:val="none"/>
        </w:rPr>
        <w:t>‑</w:t>
      </w:r>
      <w:r w:rsidR="003B25B4" w:rsidRPr="004414A7">
        <w:rPr>
          <w:rFonts w:asciiTheme="majorHAnsi" w:eastAsia="Times New Roman" w:hAnsiTheme="majorHAnsi" w:cstheme="majorHAnsi"/>
          <w:kern w:val="0"/>
          <w:sz w:val="20"/>
          <w:szCs w:val="20"/>
          <w:lang w:val="en-GB" w:eastAsia="de-AT"/>
          <w14:ligatures w14:val="none"/>
        </w:rPr>
        <w:t xml:space="preserve">called </w:t>
      </w:r>
      <w:r w:rsidR="003B25B4" w:rsidRPr="004414A7">
        <w:rPr>
          <w:rFonts w:ascii="Calibri Light" w:eastAsia="Times New Roman" w:hAnsi="Calibri Light" w:cs="Calibri Light"/>
          <w:kern w:val="0"/>
          <w:sz w:val="20"/>
          <w:szCs w:val="20"/>
          <w:lang w:val="en-GB" w:eastAsia="de-AT"/>
          <w14:ligatures w14:val="none"/>
        </w:rPr>
        <w:t>“</w:t>
      </w:r>
      <w:r w:rsidR="003B25B4" w:rsidRPr="004414A7">
        <w:rPr>
          <w:rFonts w:asciiTheme="majorHAnsi" w:eastAsia="Times New Roman" w:hAnsiTheme="majorHAnsi" w:cstheme="majorHAnsi"/>
          <w:kern w:val="0"/>
          <w:sz w:val="20"/>
          <w:szCs w:val="20"/>
          <w:lang w:val="en-GB" w:eastAsia="de-AT"/>
          <w14:ligatures w14:val="none"/>
        </w:rPr>
        <w:t>Hainburg occupation</w:t>
      </w:r>
      <w:r w:rsidR="003B25B4" w:rsidRPr="004414A7">
        <w:rPr>
          <w:rFonts w:ascii="Calibri Light" w:eastAsia="Times New Roman" w:hAnsi="Calibri Light" w:cs="Calibri Light"/>
          <w:kern w:val="0"/>
          <w:sz w:val="20"/>
          <w:szCs w:val="20"/>
          <w:lang w:val="en-GB" w:eastAsia="de-AT"/>
          <w14:ligatures w14:val="none"/>
        </w:rPr>
        <w:t>”</w:t>
      </w:r>
      <w:r w:rsidR="003B25B4" w:rsidRPr="004414A7">
        <w:rPr>
          <w:rFonts w:asciiTheme="majorHAnsi" w:eastAsia="Times New Roman" w:hAnsiTheme="majorHAnsi" w:cstheme="majorHAnsi"/>
          <w:kern w:val="0"/>
          <w:sz w:val="20"/>
          <w:szCs w:val="20"/>
          <w:lang w:val="en-GB" w:eastAsia="de-AT"/>
          <w14:ligatures w14:val="none"/>
        </w:rPr>
        <w:t xml:space="preserve"> </w:t>
      </w:r>
      <w:r w:rsidR="003B25B4" w:rsidRPr="004414A7">
        <w:rPr>
          <w:rFonts w:ascii="Calibri Light" w:eastAsia="Times New Roman" w:hAnsi="Calibri Light" w:cs="Calibri Light"/>
          <w:kern w:val="0"/>
          <w:sz w:val="20"/>
          <w:szCs w:val="20"/>
          <w:lang w:val="en-GB" w:eastAsia="de-AT"/>
          <w14:ligatures w14:val="none"/>
        </w:rPr>
        <w:t>–</w:t>
      </w:r>
      <w:r w:rsidR="003B25B4" w:rsidRPr="004414A7">
        <w:rPr>
          <w:rFonts w:asciiTheme="majorHAnsi" w:eastAsia="Times New Roman" w:hAnsiTheme="majorHAnsi" w:cstheme="majorHAnsi"/>
          <w:kern w:val="0"/>
          <w:sz w:val="20"/>
          <w:szCs w:val="20"/>
          <w:lang w:val="en-GB" w:eastAsia="de-AT"/>
          <w14:ligatures w14:val="none"/>
        </w:rPr>
        <w:t xml:space="preserve"> marked a turning point</w:t>
      </w:r>
      <w:r w:rsidR="007B14C9" w:rsidRPr="004414A7">
        <w:rPr>
          <w:rFonts w:asciiTheme="majorHAnsi" w:eastAsia="Times New Roman" w:hAnsiTheme="majorHAnsi" w:cstheme="majorHAnsi"/>
          <w:kern w:val="0"/>
          <w:sz w:val="20"/>
          <w:szCs w:val="20"/>
          <w:lang w:val="en-GB" w:eastAsia="de-AT"/>
          <w14:ligatures w14:val="none"/>
        </w:rPr>
        <w:t xml:space="preserve">. </w:t>
      </w:r>
      <w:r w:rsidR="005004BC" w:rsidRPr="004414A7">
        <w:rPr>
          <w:rFonts w:asciiTheme="majorHAnsi" w:eastAsia="Times New Roman" w:hAnsiTheme="majorHAnsi" w:cstheme="majorHAnsi"/>
          <w:kern w:val="0"/>
          <w:sz w:val="20"/>
          <w:szCs w:val="20"/>
          <w:lang w:val="en-GB" w:eastAsia="de-AT"/>
          <w14:ligatures w14:val="none"/>
        </w:rPr>
        <w:t>After several unsuccessful attempts by the police to clear the area, the federal government ordered a halt to the project in December 1984</w:t>
      </w:r>
      <w:r w:rsidR="00BE43C8" w:rsidRPr="004414A7">
        <w:rPr>
          <w:rFonts w:asciiTheme="majorHAnsi" w:eastAsia="Times New Roman" w:hAnsiTheme="majorHAnsi" w:cstheme="majorHAnsi"/>
          <w:kern w:val="0"/>
          <w:sz w:val="20"/>
          <w:szCs w:val="20"/>
          <w:lang w:val="en-GB" w:eastAsia="de-AT"/>
          <w14:ligatures w14:val="none"/>
        </w:rPr>
        <w:t xml:space="preserve">. </w:t>
      </w:r>
      <w:r w:rsidR="009F676B" w:rsidRPr="004414A7">
        <w:rPr>
          <w:rFonts w:asciiTheme="majorHAnsi" w:eastAsia="Times New Roman" w:hAnsiTheme="majorHAnsi" w:cstheme="majorHAnsi"/>
          <w:kern w:val="0"/>
          <w:sz w:val="20"/>
          <w:szCs w:val="20"/>
          <w:lang w:val="en-GB" w:eastAsia="de-AT"/>
          <w14:ligatures w14:val="none"/>
        </w:rPr>
        <w:t>During the period that followed, extensive scientific studies were carried out, yielding surprising findings. It emerged that fish diversity in the Danube was significantly greater than previously assumed. Crucially, it was recognised that the Danube floodplains in eastern Vienna were worthy of national park status and that the construction of a power plant was incompatible with the protection objectives of a national park.</w:t>
      </w:r>
      <w:r w:rsidR="009F676B" w:rsidRPr="004414A7">
        <w:rPr>
          <w:rFonts w:asciiTheme="majorHAnsi" w:eastAsia="Times New Roman" w:hAnsiTheme="majorHAnsi" w:cstheme="majorHAnsi"/>
          <w:kern w:val="0"/>
          <w:sz w:val="20"/>
          <w:szCs w:val="20"/>
          <w:lang w:val="en-GB" w:eastAsia="de-AT"/>
          <w14:ligatures w14:val="none"/>
        </w:rPr>
        <w:t xml:space="preserve"> </w:t>
      </w:r>
      <w:r w:rsidR="009F676B" w:rsidRPr="004414A7">
        <w:rPr>
          <w:rFonts w:asciiTheme="majorHAnsi" w:eastAsia="Times New Roman" w:hAnsiTheme="majorHAnsi" w:cstheme="majorHAnsi"/>
          <w:kern w:val="0"/>
          <w:sz w:val="20"/>
          <w:szCs w:val="20"/>
          <w:lang w:val="en-GB" w:eastAsia="de-AT"/>
          <w14:ligatures w14:val="none"/>
        </w:rPr>
        <w:t>In 1990, a treaty was signed between the Republic of Austria and the federal provinces of Lower Austria and Vienna to prepare the establishment of a national park. Finally, on 27 October 1996, a state treaty between the Republic of Austria and the federal provinces of Vienna and Lower Austria was signed, and the Danube floodplains national park was officially established.</w:t>
      </w:r>
    </w:p>
    <w:p w14:paraId="117BBDC9" w14:textId="6E800010" w:rsidR="00717ABF" w:rsidRPr="004414A7" w:rsidRDefault="009F676B" w:rsidP="009F676B">
      <w:pPr>
        <w:spacing w:after="0" w:line="264" w:lineRule="auto"/>
        <w:jc w:val="both"/>
        <w:rPr>
          <w:rFonts w:asciiTheme="majorHAnsi" w:eastAsia="Times New Roman" w:hAnsiTheme="majorHAnsi" w:cstheme="majorHAnsi"/>
          <w:kern w:val="0"/>
          <w:sz w:val="20"/>
          <w:szCs w:val="20"/>
          <w:lang w:val="en-GB" w:eastAsia="de-AT"/>
          <w14:ligatures w14:val="none"/>
        </w:rPr>
      </w:pPr>
      <w:r w:rsidRPr="004414A7">
        <w:rPr>
          <w:rFonts w:asciiTheme="majorHAnsi" w:eastAsia="Times New Roman" w:hAnsiTheme="majorHAnsi" w:cstheme="majorHAnsi"/>
          <w:kern w:val="0"/>
          <w:sz w:val="20"/>
          <w:szCs w:val="20"/>
          <w:lang w:val="en-GB" w:eastAsia="de-AT"/>
          <w14:ligatures w14:val="none"/>
        </w:rPr>
        <w:t>Provide your feedback on BizChat</w:t>
      </w:r>
      <w:r w:rsidR="007B14C9" w:rsidRPr="004414A7">
        <w:rPr>
          <w:rFonts w:asciiTheme="majorHAnsi" w:eastAsia="Times New Roman" w:hAnsiTheme="majorHAnsi" w:cstheme="majorHAnsi"/>
          <w:kern w:val="0"/>
          <w:sz w:val="20"/>
          <w:szCs w:val="20"/>
          <w:lang w:val="en-GB" w:eastAsia="de-AT"/>
          <w14:ligatures w14:val="none"/>
        </w:rPr>
        <w:t>.</w:t>
      </w:r>
      <w:r w:rsidR="00061741" w:rsidRPr="004414A7">
        <w:rPr>
          <w:rStyle w:val="FootnoteReference"/>
          <w:rFonts w:asciiTheme="majorHAnsi" w:eastAsia="Times New Roman" w:hAnsiTheme="majorHAnsi" w:cstheme="majorHAnsi"/>
          <w:kern w:val="0"/>
          <w:sz w:val="20"/>
          <w:szCs w:val="20"/>
          <w:lang w:val="en-GB" w:eastAsia="de-AT"/>
          <w14:ligatures w14:val="none"/>
        </w:rPr>
        <w:footnoteReference w:id="11"/>
      </w:r>
    </w:p>
    <w:p w14:paraId="58CD3286" w14:textId="77777777" w:rsidR="00813E3B" w:rsidRPr="009F676B" w:rsidRDefault="00813E3B" w:rsidP="00827E69">
      <w:pPr>
        <w:spacing w:after="0" w:line="264" w:lineRule="auto"/>
        <w:jc w:val="both"/>
        <w:rPr>
          <w:rFonts w:asciiTheme="majorHAnsi" w:eastAsia="Times New Roman" w:hAnsiTheme="majorHAnsi" w:cstheme="majorHAnsi"/>
          <w:kern w:val="0"/>
          <w:sz w:val="20"/>
          <w:szCs w:val="20"/>
          <w:lang w:val="en-US" w:eastAsia="de-AT"/>
          <w14:ligatures w14:val="none"/>
        </w:rPr>
      </w:pPr>
    </w:p>
    <w:p w14:paraId="501FAA6C" w14:textId="77777777" w:rsidR="006F54AE" w:rsidRPr="009F676B" w:rsidRDefault="006F54AE" w:rsidP="00CC42F2">
      <w:pPr>
        <w:spacing w:after="0" w:line="264" w:lineRule="auto"/>
        <w:rPr>
          <w:rFonts w:asciiTheme="majorHAnsi" w:hAnsiTheme="majorHAnsi" w:cstheme="majorHAnsi"/>
          <w:sz w:val="20"/>
          <w:szCs w:val="20"/>
          <w:lang w:val="en-US"/>
        </w:rPr>
      </w:pPr>
    </w:p>
    <w:sectPr w:rsidR="006F54AE" w:rsidRPr="009F676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D835" w14:textId="77777777" w:rsidR="00226066" w:rsidRDefault="00226066" w:rsidP="00226066">
      <w:pPr>
        <w:spacing w:after="0" w:line="240" w:lineRule="auto"/>
      </w:pPr>
      <w:r>
        <w:separator/>
      </w:r>
    </w:p>
  </w:endnote>
  <w:endnote w:type="continuationSeparator" w:id="0">
    <w:p w14:paraId="262010C0" w14:textId="77777777" w:rsidR="00226066" w:rsidRDefault="00226066" w:rsidP="0022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2EC9" w14:textId="77777777" w:rsidR="00226066" w:rsidRDefault="00226066" w:rsidP="00226066">
      <w:pPr>
        <w:spacing w:after="0" w:line="240" w:lineRule="auto"/>
      </w:pPr>
      <w:r>
        <w:separator/>
      </w:r>
    </w:p>
  </w:footnote>
  <w:footnote w:type="continuationSeparator" w:id="0">
    <w:p w14:paraId="39C15529" w14:textId="77777777" w:rsidR="00226066" w:rsidRDefault="00226066" w:rsidP="00226066">
      <w:pPr>
        <w:spacing w:after="0" w:line="240" w:lineRule="auto"/>
      </w:pPr>
      <w:r>
        <w:continuationSeparator/>
      </w:r>
    </w:p>
  </w:footnote>
  <w:footnote w:id="1">
    <w:p w14:paraId="32242B5D" w14:textId="77777777" w:rsidR="007E62B8" w:rsidRPr="00061741" w:rsidRDefault="007E62B8" w:rsidP="007E62B8">
      <w:pPr>
        <w:pStyle w:val="FootnoteText"/>
        <w:rPr>
          <w:sz w:val="16"/>
          <w:szCs w:val="16"/>
        </w:rPr>
      </w:pPr>
      <w:r w:rsidRPr="00061741">
        <w:rPr>
          <w:rStyle w:val="FootnoteReference"/>
          <w:sz w:val="16"/>
          <w:szCs w:val="16"/>
        </w:rPr>
        <w:footnoteRef/>
      </w:r>
      <w:r w:rsidRPr="00061741">
        <w:rPr>
          <w:sz w:val="16"/>
          <w:szCs w:val="16"/>
        </w:rPr>
        <w:t xml:space="preserve"> https://info.bml.gv.at/themen/wasser/gewaesserbewirtschaftung/umsetzungsprojekte/gewaesseroekologie.html</w:t>
      </w:r>
    </w:p>
  </w:footnote>
  <w:footnote w:id="2">
    <w:p w14:paraId="4730F803" w14:textId="05C1DAAD" w:rsidR="00226066" w:rsidRPr="00061741" w:rsidRDefault="00226066">
      <w:pPr>
        <w:pStyle w:val="FootnoteText"/>
        <w:rPr>
          <w:sz w:val="16"/>
          <w:szCs w:val="16"/>
        </w:rPr>
      </w:pPr>
      <w:r w:rsidRPr="00061741">
        <w:rPr>
          <w:rStyle w:val="FootnoteReference"/>
          <w:sz w:val="16"/>
          <w:szCs w:val="16"/>
        </w:rPr>
        <w:footnoteRef/>
      </w:r>
      <w:r w:rsidRPr="00061741">
        <w:rPr>
          <w:sz w:val="16"/>
          <w:szCs w:val="16"/>
        </w:rPr>
        <w:t xml:space="preserve"> </w:t>
      </w:r>
      <w:hyperlink r:id="rId1" w:history="1">
        <w:r w:rsidRPr="00061741">
          <w:rPr>
            <w:rStyle w:val="Hyperlink"/>
            <w:color w:val="auto"/>
            <w:sz w:val="16"/>
            <w:szCs w:val="16"/>
            <w:u w:val="none"/>
          </w:rPr>
          <w:t>https://de.statista.com/statistik/daten/studie/1261973/umfrage/oekologischer-zustand-der-fliessgewaesser-in-oesterreich/</w:t>
        </w:r>
      </w:hyperlink>
    </w:p>
  </w:footnote>
  <w:footnote w:id="3">
    <w:p w14:paraId="0E1F43DE" w14:textId="62064A16" w:rsidR="004C1B07" w:rsidRPr="00061741" w:rsidRDefault="004C1B07">
      <w:pPr>
        <w:pStyle w:val="FootnoteText"/>
        <w:rPr>
          <w:sz w:val="16"/>
          <w:szCs w:val="16"/>
        </w:rPr>
      </w:pPr>
      <w:r w:rsidRPr="00061741">
        <w:rPr>
          <w:rStyle w:val="FootnoteReference"/>
          <w:sz w:val="16"/>
          <w:szCs w:val="16"/>
        </w:rPr>
        <w:footnoteRef/>
      </w:r>
      <w:r w:rsidRPr="00061741">
        <w:rPr>
          <w:sz w:val="16"/>
          <w:szCs w:val="16"/>
        </w:rPr>
        <w:t xml:space="preserve"> https://www.bund.net/fluesse-gewaesser/auswirkungen-des-klimawandels-auf-den-wasserhaushalt/</w:t>
      </w:r>
    </w:p>
  </w:footnote>
  <w:footnote w:id="4">
    <w:p w14:paraId="7DACE201" w14:textId="2919DCF5" w:rsidR="004C1B07" w:rsidRPr="00061741" w:rsidRDefault="004C1B07">
      <w:pPr>
        <w:pStyle w:val="FootnoteText"/>
      </w:pPr>
      <w:r w:rsidRPr="00061741">
        <w:rPr>
          <w:rStyle w:val="FootnoteReference"/>
          <w:sz w:val="16"/>
          <w:szCs w:val="16"/>
        </w:rPr>
        <w:footnoteRef/>
      </w:r>
      <w:r w:rsidRPr="00061741">
        <w:rPr>
          <w:sz w:val="16"/>
          <w:szCs w:val="16"/>
        </w:rPr>
        <w:t xml:space="preserve"> </w:t>
      </w:r>
      <w:r w:rsidR="00C34C2A" w:rsidRPr="00061741">
        <w:rPr>
          <w:sz w:val="16"/>
          <w:szCs w:val="16"/>
        </w:rPr>
        <w:t>https://www.lfu.bayern.de/wasser/klimawandel_wasserhaushalt/auswirkung_auf_wasserhaushalt/gewaesseroekologie/index.htm</w:t>
      </w:r>
    </w:p>
  </w:footnote>
  <w:footnote w:id="5">
    <w:p w14:paraId="587A715A" w14:textId="6BDA4DE1" w:rsidR="006F2580" w:rsidRPr="00925505" w:rsidRDefault="006F2580">
      <w:pPr>
        <w:pStyle w:val="FootnoteText"/>
        <w:rPr>
          <w:sz w:val="16"/>
          <w:szCs w:val="16"/>
        </w:rPr>
      </w:pPr>
      <w:r w:rsidRPr="00925505">
        <w:rPr>
          <w:rStyle w:val="FootnoteReference"/>
          <w:sz w:val="16"/>
          <w:szCs w:val="16"/>
        </w:rPr>
        <w:footnoteRef/>
      </w:r>
      <w:r w:rsidRPr="00925505">
        <w:rPr>
          <w:sz w:val="16"/>
          <w:szCs w:val="16"/>
        </w:rPr>
        <w:t xml:space="preserve"> </w:t>
      </w:r>
      <w:r w:rsidR="000807F0" w:rsidRPr="00925505">
        <w:rPr>
          <w:sz w:val="16"/>
          <w:szCs w:val="16"/>
        </w:rPr>
        <w:t>https://info.bml.gv.at/themen/wasser/gewaesserbewirtschaftung/umsetzungsprojekte/gewaesseroekologie.html</w:t>
      </w:r>
    </w:p>
  </w:footnote>
  <w:footnote w:id="6">
    <w:p w14:paraId="1201BCFA" w14:textId="3931B523" w:rsidR="00105BE5" w:rsidRPr="00925505" w:rsidRDefault="00105BE5">
      <w:pPr>
        <w:pStyle w:val="FootnoteText"/>
        <w:rPr>
          <w:sz w:val="16"/>
          <w:szCs w:val="16"/>
        </w:rPr>
      </w:pPr>
      <w:r w:rsidRPr="00925505">
        <w:rPr>
          <w:rStyle w:val="FootnoteReference"/>
          <w:sz w:val="16"/>
          <w:szCs w:val="16"/>
        </w:rPr>
        <w:footnoteRef/>
      </w:r>
      <w:r w:rsidRPr="00925505">
        <w:rPr>
          <w:sz w:val="16"/>
          <w:szCs w:val="16"/>
        </w:rPr>
        <w:t xml:space="preserve"> </w:t>
      </w:r>
      <w:hyperlink r:id="rId2" w:history="1">
        <w:r w:rsidRPr="00925505">
          <w:rPr>
            <w:rStyle w:val="Hyperlink"/>
            <w:color w:val="auto"/>
            <w:sz w:val="16"/>
            <w:szCs w:val="16"/>
            <w:u w:val="none"/>
          </w:rPr>
          <w:t>https://www.wwf.at/artikel/naturschutz-was-heisst-das-genau/</w:t>
        </w:r>
      </w:hyperlink>
    </w:p>
    <w:p w14:paraId="00838CFF" w14:textId="77777777" w:rsidR="00105BE5" w:rsidRDefault="00105BE5">
      <w:pPr>
        <w:pStyle w:val="FootnoteText"/>
      </w:pPr>
    </w:p>
  </w:footnote>
  <w:footnote w:id="7">
    <w:p w14:paraId="3E671129" w14:textId="398DA1D7" w:rsidR="008B571C" w:rsidRPr="00061741" w:rsidRDefault="00F96424">
      <w:pPr>
        <w:pStyle w:val="FootnoteText"/>
        <w:rPr>
          <w:sz w:val="16"/>
          <w:szCs w:val="16"/>
        </w:rPr>
      </w:pPr>
      <w:r w:rsidRPr="00925505">
        <w:rPr>
          <w:rStyle w:val="FootnoteReference"/>
          <w:sz w:val="16"/>
          <w:szCs w:val="16"/>
        </w:rPr>
        <w:footnoteRef/>
      </w:r>
      <w:r>
        <w:t xml:space="preserve"> </w:t>
      </w:r>
      <w:hyperlink r:id="rId3" w:history="1">
        <w:r w:rsidR="008B571C" w:rsidRPr="00061741">
          <w:rPr>
            <w:rStyle w:val="Hyperlink"/>
            <w:color w:val="auto"/>
            <w:sz w:val="16"/>
            <w:szCs w:val="16"/>
            <w:u w:val="none"/>
          </w:rPr>
          <w:t>https://www.bergwelten.com/a/nationalpark-naturpark-naturschutzgebiet-was-ist-der-unterschied</w:t>
        </w:r>
      </w:hyperlink>
    </w:p>
  </w:footnote>
  <w:footnote w:id="8">
    <w:p w14:paraId="3B22525D" w14:textId="2FF18456" w:rsidR="008B571C" w:rsidRPr="00061741" w:rsidRDefault="008B571C">
      <w:pPr>
        <w:pStyle w:val="FootnoteText"/>
        <w:rPr>
          <w:sz w:val="16"/>
          <w:szCs w:val="16"/>
        </w:rPr>
      </w:pPr>
      <w:r w:rsidRPr="00061741">
        <w:rPr>
          <w:rStyle w:val="FootnoteReference"/>
          <w:sz w:val="16"/>
          <w:szCs w:val="16"/>
        </w:rPr>
        <w:footnoteRef/>
      </w:r>
      <w:r w:rsidRPr="00061741">
        <w:rPr>
          <w:sz w:val="16"/>
          <w:szCs w:val="16"/>
        </w:rPr>
        <w:t xml:space="preserve"> </w:t>
      </w:r>
      <w:hyperlink r:id="rId4" w:history="1">
        <w:r w:rsidRPr="00061741">
          <w:rPr>
            <w:rStyle w:val="Hyperlink"/>
            <w:color w:val="auto"/>
            <w:sz w:val="16"/>
            <w:szCs w:val="16"/>
            <w:u w:val="none"/>
          </w:rPr>
          <w:t>https://www.naturfreunde.at/berichte/reportagen/umweltthemen/unsere-naturschaetze-schutzgebiete-in-oesterreich/https://www.wwf.at/artikel/natura-2000/?gad_source=1&amp;gclid=Cj0KCQiAkJO8BhCGARIsAMkswyh71nae9HUR7LEu9G1OLZZhZyNbGKgZRszYVLRGgbYh9TOaoR9klTUaApUpEALw_wcB</w:t>
        </w:r>
      </w:hyperlink>
    </w:p>
  </w:footnote>
  <w:footnote w:id="9">
    <w:p w14:paraId="1A285202" w14:textId="7E784204" w:rsidR="008B571C" w:rsidRPr="00061741" w:rsidRDefault="008B571C">
      <w:pPr>
        <w:pStyle w:val="FootnoteText"/>
        <w:rPr>
          <w:sz w:val="16"/>
          <w:szCs w:val="16"/>
        </w:rPr>
      </w:pPr>
      <w:r w:rsidRPr="00061741">
        <w:rPr>
          <w:rStyle w:val="FootnoteReference"/>
          <w:sz w:val="16"/>
          <w:szCs w:val="16"/>
        </w:rPr>
        <w:footnoteRef/>
      </w:r>
      <w:r w:rsidRPr="00061741">
        <w:rPr>
          <w:sz w:val="16"/>
          <w:szCs w:val="16"/>
        </w:rPr>
        <w:t xml:space="preserve"> </w:t>
      </w:r>
      <w:hyperlink r:id="rId5" w:history="1">
        <w:r w:rsidRPr="00061741">
          <w:rPr>
            <w:rStyle w:val="Hyperlink"/>
            <w:color w:val="auto"/>
            <w:sz w:val="16"/>
            <w:szCs w:val="16"/>
            <w:u w:val="none"/>
          </w:rPr>
          <w:t>https://www.bmk.gv.at/themen/klima_umwelt/naturschutz/natura2000.html</w:t>
        </w:r>
      </w:hyperlink>
      <w:r w:rsidRPr="00061741">
        <w:t xml:space="preserve"> </w:t>
      </w:r>
    </w:p>
  </w:footnote>
  <w:footnote w:id="10">
    <w:p w14:paraId="0649CF8E" w14:textId="41EA31E9" w:rsidR="00EE4863" w:rsidRPr="00925505" w:rsidRDefault="00EE4863">
      <w:pPr>
        <w:pStyle w:val="FootnoteText"/>
        <w:rPr>
          <w:sz w:val="16"/>
          <w:szCs w:val="16"/>
        </w:rPr>
      </w:pPr>
      <w:r w:rsidRPr="00925505">
        <w:rPr>
          <w:rStyle w:val="FootnoteReference"/>
          <w:sz w:val="16"/>
          <w:szCs w:val="16"/>
        </w:rPr>
        <w:footnoteRef/>
      </w:r>
      <w:r w:rsidRPr="00925505">
        <w:rPr>
          <w:sz w:val="16"/>
          <w:szCs w:val="16"/>
        </w:rPr>
        <w:t xml:space="preserve"> </w:t>
      </w:r>
      <w:hyperlink r:id="rId6" w:history="1">
        <w:r w:rsidRPr="00925505">
          <w:rPr>
            <w:rStyle w:val="Hyperlink"/>
            <w:color w:val="auto"/>
            <w:sz w:val="16"/>
            <w:szCs w:val="16"/>
            <w:u w:val="none"/>
          </w:rPr>
          <w:t>https://www.donauauen.at/wissen/natur-wissenschaft/naturschutz</w:t>
        </w:r>
      </w:hyperlink>
      <w:r w:rsidRPr="00925505">
        <w:rPr>
          <w:sz w:val="16"/>
          <w:szCs w:val="16"/>
        </w:rPr>
        <w:t xml:space="preserve"> </w:t>
      </w:r>
    </w:p>
  </w:footnote>
  <w:footnote w:id="11">
    <w:p w14:paraId="48E97CD6" w14:textId="3D3AE312" w:rsidR="00061741" w:rsidRDefault="00061741">
      <w:pPr>
        <w:pStyle w:val="FootnoteText"/>
      </w:pPr>
      <w:r w:rsidRPr="00925505">
        <w:rPr>
          <w:rStyle w:val="FootnoteReference"/>
          <w:sz w:val="16"/>
          <w:szCs w:val="16"/>
        </w:rPr>
        <w:footnoteRef/>
      </w:r>
      <w:r w:rsidRPr="00925505">
        <w:rPr>
          <w:sz w:val="16"/>
          <w:szCs w:val="16"/>
        </w:rPr>
        <w:t xml:space="preserve"> https://www.donauauen.at/wissen/geschichte/kurzfassung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045"/>
    <w:multiLevelType w:val="multilevel"/>
    <w:tmpl w:val="731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73AAC"/>
    <w:multiLevelType w:val="hybridMultilevel"/>
    <w:tmpl w:val="21E84402"/>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7C64B93"/>
    <w:multiLevelType w:val="multilevel"/>
    <w:tmpl w:val="FC1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267290">
    <w:abstractNumId w:val="0"/>
  </w:num>
  <w:num w:numId="2" w16cid:durableId="682509141">
    <w:abstractNumId w:val="2"/>
  </w:num>
  <w:num w:numId="3" w16cid:durableId="48709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CE"/>
    <w:rsid w:val="00017455"/>
    <w:rsid w:val="000407E4"/>
    <w:rsid w:val="00044FAD"/>
    <w:rsid w:val="00061741"/>
    <w:rsid w:val="000800D4"/>
    <w:rsid w:val="000807F0"/>
    <w:rsid w:val="00091CF3"/>
    <w:rsid w:val="0009246A"/>
    <w:rsid w:val="000D44FE"/>
    <w:rsid w:val="000F5EE2"/>
    <w:rsid w:val="000F72CD"/>
    <w:rsid w:val="00105BE5"/>
    <w:rsid w:val="00117E78"/>
    <w:rsid w:val="001230EF"/>
    <w:rsid w:val="001408E0"/>
    <w:rsid w:val="00147ED8"/>
    <w:rsid w:val="001525AF"/>
    <w:rsid w:val="001546F9"/>
    <w:rsid w:val="00155B6F"/>
    <w:rsid w:val="00176C36"/>
    <w:rsid w:val="00176FE3"/>
    <w:rsid w:val="001829FB"/>
    <w:rsid w:val="0018424C"/>
    <w:rsid w:val="0019522B"/>
    <w:rsid w:val="001A0361"/>
    <w:rsid w:val="001D7116"/>
    <w:rsid w:val="00202A63"/>
    <w:rsid w:val="00214C55"/>
    <w:rsid w:val="00223FEF"/>
    <w:rsid w:val="00226066"/>
    <w:rsid w:val="00236784"/>
    <w:rsid w:val="002377AE"/>
    <w:rsid w:val="00241485"/>
    <w:rsid w:val="00246959"/>
    <w:rsid w:val="00255738"/>
    <w:rsid w:val="0025604B"/>
    <w:rsid w:val="00271DE5"/>
    <w:rsid w:val="002D028A"/>
    <w:rsid w:val="002D18D5"/>
    <w:rsid w:val="002D35A7"/>
    <w:rsid w:val="00307C5C"/>
    <w:rsid w:val="003534B4"/>
    <w:rsid w:val="003535A3"/>
    <w:rsid w:val="003A41A3"/>
    <w:rsid w:val="003A5367"/>
    <w:rsid w:val="003A5B7F"/>
    <w:rsid w:val="003B25B4"/>
    <w:rsid w:val="003B5118"/>
    <w:rsid w:val="004006F9"/>
    <w:rsid w:val="00423A75"/>
    <w:rsid w:val="004414A7"/>
    <w:rsid w:val="00442299"/>
    <w:rsid w:val="00457035"/>
    <w:rsid w:val="00457D85"/>
    <w:rsid w:val="00465870"/>
    <w:rsid w:val="00473604"/>
    <w:rsid w:val="00477D2F"/>
    <w:rsid w:val="004A2254"/>
    <w:rsid w:val="004A24E2"/>
    <w:rsid w:val="004B1671"/>
    <w:rsid w:val="004C1B07"/>
    <w:rsid w:val="004F4874"/>
    <w:rsid w:val="005004BC"/>
    <w:rsid w:val="00520C5E"/>
    <w:rsid w:val="00534EC8"/>
    <w:rsid w:val="00557AD9"/>
    <w:rsid w:val="00590B51"/>
    <w:rsid w:val="005B3D57"/>
    <w:rsid w:val="005B4023"/>
    <w:rsid w:val="005C4198"/>
    <w:rsid w:val="005D556D"/>
    <w:rsid w:val="005E191A"/>
    <w:rsid w:val="005F2115"/>
    <w:rsid w:val="00602EDC"/>
    <w:rsid w:val="00625323"/>
    <w:rsid w:val="00634880"/>
    <w:rsid w:val="00641004"/>
    <w:rsid w:val="0065665D"/>
    <w:rsid w:val="0067799C"/>
    <w:rsid w:val="00695740"/>
    <w:rsid w:val="006A38AA"/>
    <w:rsid w:val="006B7A49"/>
    <w:rsid w:val="006E3BD2"/>
    <w:rsid w:val="006F09B2"/>
    <w:rsid w:val="006F2580"/>
    <w:rsid w:val="006F54AE"/>
    <w:rsid w:val="00714390"/>
    <w:rsid w:val="007164B9"/>
    <w:rsid w:val="00717ABF"/>
    <w:rsid w:val="0072270E"/>
    <w:rsid w:val="007306A1"/>
    <w:rsid w:val="00732EB9"/>
    <w:rsid w:val="00735248"/>
    <w:rsid w:val="00783B31"/>
    <w:rsid w:val="00784F63"/>
    <w:rsid w:val="007B14C9"/>
    <w:rsid w:val="007D0FFA"/>
    <w:rsid w:val="007E62B8"/>
    <w:rsid w:val="00813E3B"/>
    <w:rsid w:val="00827E69"/>
    <w:rsid w:val="00830222"/>
    <w:rsid w:val="00832DFF"/>
    <w:rsid w:val="00855799"/>
    <w:rsid w:val="0088195B"/>
    <w:rsid w:val="008A6DB4"/>
    <w:rsid w:val="008B571C"/>
    <w:rsid w:val="008B738B"/>
    <w:rsid w:val="008E34B1"/>
    <w:rsid w:val="008E5CF1"/>
    <w:rsid w:val="008F133A"/>
    <w:rsid w:val="00923074"/>
    <w:rsid w:val="00925505"/>
    <w:rsid w:val="009358C9"/>
    <w:rsid w:val="00945AD1"/>
    <w:rsid w:val="00952B63"/>
    <w:rsid w:val="00991555"/>
    <w:rsid w:val="009966CE"/>
    <w:rsid w:val="009A2C3C"/>
    <w:rsid w:val="009B0C36"/>
    <w:rsid w:val="009B180B"/>
    <w:rsid w:val="009E503D"/>
    <w:rsid w:val="009F676B"/>
    <w:rsid w:val="00A322D0"/>
    <w:rsid w:val="00A523AA"/>
    <w:rsid w:val="00A84C01"/>
    <w:rsid w:val="00A851D2"/>
    <w:rsid w:val="00A87BFE"/>
    <w:rsid w:val="00A92E37"/>
    <w:rsid w:val="00AA5B09"/>
    <w:rsid w:val="00AB0AB9"/>
    <w:rsid w:val="00B016F9"/>
    <w:rsid w:val="00B0413A"/>
    <w:rsid w:val="00B3696F"/>
    <w:rsid w:val="00B41B77"/>
    <w:rsid w:val="00B42613"/>
    <w:rsid w:val="00B47EF0"/>
    <w:rsid w:val="00B75430"/>
    <w:rsid w:val="00B94571"/>
    <w:rsid w:val="00B96B2B"/>
    <w:rsid w:val="00BB69D9"/>
    <w:rsid w:val="00BE43C8"/>
    <w:rsid w:val="00BF15B0"/>
    <w:rsid w:val="00C0283A"/>
    <w:rsid w:val="00C25317"/>
    <w:rsid w:val="00C34C2A"/>
    <w:rsid w:val="00C47D1A"/>
    <w:rsid w:val="00C7309B"/>
    <w:rsid w:val="00CA16D5"/>
    <w:rsid w:val="00CC0EAD"/>
    <w:rsid w:val="00CC42F2"/>
    <w:rsid w:val="00CD1531"/>
    <w:rsid w:val="00CE07A2"/>
    <w:rsid w:val="00CF4DD3"/>
    <w:rsid w:val="00D101CD"/>
    <w:rsid w:val="00D15B14"/>
    <w:rsid w:val="00D16C0C"/>
    <w:rsid w:val="00D264DE"/>
    <w:rsid w:val="00D4108E"/>
    <w:rsid w:val="00D45101"/>
    <w:rsid w:val="00D616A5"/>
    <w:rsid w:val="00D751A5"/>
    <w:rsid w:val="00D75315"/>
    <w:rsid w:val="00DB172D"/>
    <w:rsid w:val="00DD505A"/>
    <w:rsid w:val="00E13A36"/>
    <w:rsid w:val="00E30A11"/>
    <w:rsid w:val="00E34EC8"/>
    <w:rsid w:val="00E5281C"/>
    <w:rsid w:val="00E73E4A"/>
    <w:rsid w:val="00E77A29"/>
    <w:rsid w:val="00E81162"/>
    <w:rsid w:val="00EA4ADD"/>
    <w:rsid w:val="00EA64C9"/>
    <w:rsid w:val="00EC0299"/>
    <w:rsid w:val="00EE412B"/>
    <w:rsid w:val="00EE4863"/>
    <w:rsid w:val="00EE5739"/>
    <w:rsid w:val="00F0757D"/>
    <w:rsid w:val="00F163D1"/>
    <w:rsid w:val="00F27004"/>
    <w:rsid w:val="00F54958"/>
    <w:rsid w:val="00F60E29"/>
    <w:rsid w:val="00F74F59"/>
    <w:rsid w:val="00F800BB"/>
    <w:rsid w:val="00F96424"/>
    <w:rsid w:val="00FF48EF"/>
    <w:rsid w:val="00FF4A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2467"/>
  <w15:chartTrackingRefBased/>
  <w15:docId w15:val="{E73C19EB-819C-40CD-850A-0C66FCF2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6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6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6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6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6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6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6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6CE"/>
    <w:rPr>
      <w:rFonts w:eastAsiaTheme="majorEastAsia" w:cstheme="majorBidi"/>
      <w:color w:val="272727" w:themeColor="text1" w:themeTint="D8"/>
    </w:rPr>
  </w:style>
  <w:style w:type="paragraph" w:styleId="Title">
    <w:name w:val="Title"/>
    <w:basedOn w:val="Normal"/>
    <w:next w:val="Normal"/>
    <w:link w:val="TitleChar"/>
    <w:uiPriority w:val="10"/>
    <w:qFormat/>
    <w:rsid w:val="0099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6CE"/>
    <w:pPr>
      <w:spacing w:before="160"/>
      <w:jc w:val="center"/>
    </w:pPr>
    <w:rPr>
      <w:i/>
      <w:iCs/>
      <w:color w:val="404040" w:themeColor="text1" w:themeTint="BF"/>
    </w:rPr>
  </w:style>
  <w:style w:type="character" w:customStyle="1" w:styleId="QuoteChar">
    <w:name w:val="Quote Char"/>
    <w:basedOn w:val="DefaultParagraphFont"/>
    <w:link w:val="Quote"/>
    <w:uiPriority w:val="29"/>
    <w:rsid w:val="009966CE"/>
    <w:rPr>
      <w:i/>
      <w:iCs/>
      <w:color w:val="404040" w:themeColor="text1" w:themeTint="BF"/>
    </w:rPr>
  </w:style>
  <w:style w:type="paragraph" w:styleId="ListParagraph">
    <w:name w:val="List Paragraph"/>
    <w:basedOn w:val="Normal"/>
    <w:uiPriority w:val="34"/>
    <w:qFormat/>
    <w:rsid w:val="009966CE"/>
    <w:pPr>
      <w:ind w:left="720"/>
      <w:contextualSpacing/>
    </w:pPr>
  </w:style>
  <w:style w:type="character" w:styleId="IntenseEmphasis">
    <w:name w:val="Intense Emphasis"/>
    <w:basedOn w:val="DefaultParagraphFont"/>
    <w:uiPriority w:val="21"/>
    <w:qFormat/>
    <w:rsid w:val="009966CE"/>
    <w:rPr>
      <w:i/>
      <w:iCs/>
      <w:color w:val="2F5496" w:themeColor="accent1" w:themeShade="BF"/>
    </w:rPr>
  </w:style>
  <w:style w:type="paragraph" w:styleId="IntenseQuote">
    <w:name w:val="Intense Quote"/>
    <w:basedOn w:val="Normal"/>
    <w:next w:val="Normal"/>
    <w:link w:val="IntenseQuoteChar"/>
    <w:uiPriority w:val="30"/>
    <w:qFormat/>
    <w:rsid w:val="00996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6CE"/>
    <w:rPr>
      <w:i/>
      <w:iCs/>
      <w:color w:val="2F5496" w:themeColor="accent1" w:themeShade="BF"/>
    </w:rPr>
  </w:style>
  <w:style w:type="character" w:styleId="IntenseReference">
    <w:name w:val="Intense Reference"/>
    <w:basedOn w:val="DefaultParagraphFont"/>
    <w:uiPriority w:val="32"/>
    <w:qFormat/>
    <w:rsid w:val="009966CE"/>
    <w:rPr>
      <w:b/>
      <w:bCs/>
      <w:smallCaps/>
      <w:color w:val="2F5496" w:themeColor="accent1" w:themeShade="BF"/>
      <w:spacing w:val="5"/>
    </w:rPr>
  </w:style>
  <w:style w:type="character" w:styleId="Hyperlink">
    <w:name w:val="Hyperlink"/>
    <w:basedOn w:val="DefaultParagraphFont"/>
    <w:uiPriority w:val="99"/>
    <w:unhideWhenUsed/>
    <w:rsid w:val="00F60E29"/>
    <w:rPr>
      <w:color w:val="0563C1" w:themeColor="hyperlink"/>
      <w:u w:val="single"/>
    </w:rPr>
  </w:style>
  <w:style w:type="character" w:styleId="UnresolvedMention">
    <w:name w:val="Unresolved Mention"/>
    <w:basedOn w:val="DefaultParagraphFont"/>
    <w:uiPriority w:val="99"/>
    <w:semiHidden/>
    <w:unhideWhenUsed/>
    <w:rsid w:val="00F60E29"/>
    <w:rPr>
      <w:color w:val="605E5C"/>
      <w:shd w:val="clear" w:color="auto" w:fill="E1DFDD"/>
    </w:rPr>
  </w:style>
  <w:style w:type="paragraph" w:styleId="FootnoteText">
    <w:name w:val="footnote text"/>
    <w:basedOn w:val="Normal"/>
    <w:link w:val="FootnoteTextChar"/>
    <w:uiPriority w:val="99"/>
    <w:semiHidden/>
    <w:unhideWhenUsed/>
    <w:rsid w:val="00226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066"/>
    <w:rPr>
      <w:sz w:val="20"/>
      <w:szCs w:val="20"/>
    </w:rPr>
  </w:style>
  <w:style w:type="character" w:styleId="FootnoteReference">
    <w:name w:val="footnote reference"/>
    <w:basedOn w:val="DefaultParagraphFont"/>
    <w:uiPriority w:val="99"/>
    <w:semiHidden/>
    <w:unhideWhenUsed/>
    <w:rsid w:val="00226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38277">
      <w:bodyDiv w:val="1"/>
      <w:marLeft w:val="0"/>
      <w:marRight w:val="0"/>
      <w:marTop w:val="0"/>
      <w:marBottom w:val="0"/>
      <w:divBdr>
        <w:top w:val="none" w:sz="0" w:space="0" w:color="auto"/>
        <w:left w:val="none" w:sz="0" w:space="0" w:color="auto"/>
        <w:bottom w:val="none" w:sz="0" w:space="0" w:color="auto"/>
        <w:right w:val="none" w:sz="0" w:space="0" w:color="auto"/>
      </w:divBdr>
    </w:div>
    <w:div w:id="1269702632">
      <w:bodyDiv w:val="1"/>
      <w:marLeft w:val="0"/>
      <w:marRight w:val="0"/>
      <w:marTop w:val="0"/>
      <w:marBottom w:val="0"/>
      <w:divBdr>
        <w:top w:val="none" w:sz="0" w:space="0" w:color="auto"/>
        <w:left w:val="none" w:sz="0" w:space="0" w:color="auto"/>
        <w:bottom w:val="none" w:sz="0" w:space="0" w:color="auto"/>
        <w:right w:val="none" w:sz="0" w:space="0" w:color="auto"/>
      </w:divBdr>
    </w:div>
    <w:div w:id="2054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ergwelten.com/a/nationalpark-naturpark-naturschutzgebiet-was-ist-der-unterschied" TargetMode="External"/><Relationship Id="rId2" Type="http://schemas.openxmlformats.org/officeDocument/2006/relationships/hyperlink" Target="https://www.wwf.at/artikel/naturschutz-was-heisst-das-genau/" TargetMode="External"/><Relationship Id="rId1" Type="http://schemas.openxmlformats.org/officeDocument/2006/relationships/hyperlink" Target="https://de.statista.com/statistik/daten/studie/1261973/umfrage/oekologischer-zustand-der-fliessgewaesser-in-oesterreich/" TargetMode="External"/><Relationship Id="rId6" Type="http://schemas.openxmlformats.org/officeDocument/2006/relationships/hyperlink" Target="https://www.donauauen.at/wissen/natur-wissenschaft/naturschutz" TargetMode="External"/><Relationship Id="rId5" Type="http://schemas.openxmlformats.org/officeDocument/2006/relationships/hyperlink" Target="https://www.bmk.gv.at/themen/klima_umwelt/naturschutz/natura2000.html" TargetMode="External"/><Relationship Id="rId4" Type="http://schemas.openxmlformats.org/officeDocument/2006/relationships/hyperlink" Target="https://www.naturfreunde.at/berichte/reportagen/umweltthemen/unsere-naturschaetze-schutzgebiete-in-oesterreich/https://www.wwf.at/artikel/natura-2000/?gad_source=1&amp;gclid=Cj0KCQiAkJO8BhCGARIsAMkswyh71nae9HUR7LEu9G1OLZZhZyNbGKgZRszYVLRGgbYh9TOaoR9klTUaApUp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4AFAE-4C4A-40D8-8E23-E123EE3119AB}">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2.xml><?xml version="1.0" encoding="utf-8"?>
<ds:datastoreItem xmlns:ds="http://schemas.openxmlformats.org/officeDocument/2006/customXml" ds:itemID="{D77A906D-C4FE-4A9D-9A41-1D4058E052A1}">
  <ds:schemaRefs>
    <ds:schemaRef ds:uri="http://schemas.openxmlformats.org/officeDocument/2006/bibliography"/>
  </ds:schemaRefs>
</ds:datastoreItem>
</file>

<file path=customXml/itemProps3.xml><?xml version="1.0" encoding="utf-8"?>
<ds:datastoreItem xmlns:ds="http://schemas.openxmlformats.org/officeDocument/2006/customXml" ds:itemID="{52AA05B6-0E85-43AC-BBB3-1A10665B6F9A}">
  <ds:schemaRefs>
    <ds:schemaRef ds:uri="http://schemas.microsoft.com/sharepoint/v3/contenttype/forms"/>
  </ds:schemaRefs>
</ds:datastoreItem>
</file>

<file path=customXml/itemProps4.xml><?xml version="1.0" encoding="utf-8"?>
<ds:datastoreItem xmlns:ds="http://schemas.openxmlformats.org/officeDocument/2006/customXml" ds:itemID="{ECBEFF68-DFE4-4723-BC50-D8F5DCD4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Hoerandner Laura</dc:creator>
  <cp:keywords/>
  <dc:description/>
  <cp:lastModifiedBy>Savu Arianne-Maria</cp:lastModifiedBy>
  <cp:revision>252</cp:revision>
  <dcterms:created xsi:type="dcterms:W3CDTF">2025-01-27T08:21:00Z</dcterms:created>
  <dcterms:modified xsi:type="dcterms:W3CDTF">2026-04-16T11:55:00Z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ies>
</file>